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D34E" w14:textId="77777777" w:rsidR="00D30742" w:rsidRDefault="00D30742" w:rsidP="00D10C0D">
      <w:pPr>
        <w:pStyle w:val="Bezproreda"/>
        <w:rPr>
          <w:lang w:val="hr-HR" w:eastAsia="zh-CN"/>
        </w:rPr>
      </w:pPr>
    </w:p>
    <w:p w14:paraId="0BEDC5B0" w14:textId="77777777" w:rsidR="00D30742" w:rsidRDefault="00D30742" w:rsidP="00D10C0D">
      <w:pPr>
        <w:pStyle w:val="Bezproreda"/>
        <w:rPr>
          <w:lang w:val="hr-HR" w:eastAsia="zh-CN"/>
        </w:rPr>
      </w:pPr>
    </w:p>
    <w:p w14:paraId="29525BE5" w14:textId="77777777" w:rsidR="00D30742" w:rsidRDefault="00D30742" w:rsidP="00D10C0D">
      <w:pPr>
        <w:pStyle w:val="Bezproreda"/>
        <w:rPr>
          <w:lang w:val="hr-HR" w:eastAsia="zh-CN"/>
        </w:rPr>
      </w:pPr>
    </w:p>
    <w:p w14:paraId="488D8E51" w14:textId="77777777" w:rsidR="00D30742" w:rsidRPr="00D30742" w:rsidRDefault="00D30742" w:rsidP="00D30742">
      <w:pPr>
        <w:shd w:val="clear" w:color="auto" w:fill="FFFFFF"/>
        <w:tabs>
          <w:tab w:val="left" w:pos="3969"/>
        </w:tabs>
        <w:spacing w:line="259" w:lineRule="auto"/>
        <w:ind w:left="-426" w:right="-568"/>
        <w:jc w:val="center"/>
        <w:rPr>
          <w:rFonts w:eastAsia="Calibri"/>
          <w:bCs/>
          <w:bdr w:val="none" w:sz="0" w:space="0" w:color="auto" w:frame="1"/>
          <w:shd w:val="clear" w:color="auto" w:fill="FFFFFF"/>
          <w:lang w:val="hr-HR"/>
        </w:rPr>
      </w:pPr>
      <w:r w:rsidRPr="00D30742">
        <w:rPr>
          <w:rFonts w:eastAsia="Calibri"/>
          <w:b/>
          <w:bCs/>
          <w:bdr w:val="none" w:sz="0" w:space="0" w:color="auto" w:frame="1"/>
          <w:shd w:val="clear" w:color="auto" w:fill="FFFFFF"/>
          <w:lang w:val="hr-HR"/>
        </w:rPr>
        <w:t>R E P U B L I K A   H R V A T S K A</w:t>
      </w:r>
    </w:p>
    <w:p w14:paraId="79999A28" w14:textId="77777777" w:rsidR="00D30742" w:rsidRPr="00D30742" w:rsidRDefault="00D30742" w:rsidP="00D30742">
      <w:pPr>
        <w:shd w:val="clear" w:color="auto" w:fill="FFFFFF"/>
        <w:tabs>
          <w:tab w:val="left" w:pos="3969"/>
        </w:tabs>
        <w:spacing w:line="259" w:lineRule="auto"/>
        <w:ind w:left="-426" w:right="-568"/>
        <w:jc w:val="center"/>
        <w:rPr>
          <w:rFonts w:eastAsia="Calibri"/>
          <w:bCs/>
          <w:bdr w:val="none" w:sz="0" w:space="0" w:color="auto" w:frame="1"/>
          <w:shd w:val="clear" w:color="auto" w:fill="FFFFFF"/>
          <w:lang w:val="hr-HR"/>
        </w:rPr>
      </w:pPr>
      <w:r w:rsidRPr="00D30742">
        <w:rPr>
          <w:rFonts w:eastAsia="Calibri"/>
          <w:b/>
          <w:bCs/>
          <w:bdr w:val="none" w:sz="0" w:space="0" w:color="auto" w:frame="1"/>
          <w:shd w:val="clear" w:color="auto" w:fill="FFFFFF"/>
          <w:lang w:val="hr-HR"/>
        </w:rPr>
        <w:t>VUKOVARSKO-SRIJEMSKA ŽUPANIJA</w:t>
      </w:r>
    </w:p>
    <w:p w14:paraId="14BBDD7B" w14:textId="77777777" w:rsidR="00D30742" w:rsidRPr="00D30742" w:rsidRDefault="00D30742" w:rsidP="00D30742">
      <w:pPr>
        <w:shd w:val="clear" w:color="auto" w:fill="FFFFFF"/>
        <w:tabs>
          <w:tab w:val="left" w:pos="3969"/>
          <w:tab w:val="left" w:pos="4536"/>
        </w:tabs>
        <w:spacing w:line="259" w:lineRule="auto"/>
        <w:ind w:left="-426" w:right="-568"/>
        <w:jc w:val="center"/>
        <w:rPr>
          <w:rFonts w:eastAsia="Calibri"/>
          <w:b/>
          <w:bCs/>
          <w:bdr w:val="none" w:sz="0" w:space="0" w:color="auto" w:frame="1"/>
          <w:shd w:val="clear" w:color="auto" w:fill="FFFFFF"/>
          <w:lang w:val="hr-HR"/>
        </w:rPr>
      </w:pPr>
      <w:r w:rsidRPr="00D30742">
        <w:rPr>
          <w:rFonts w:eastAsia="Calibri"/>
          <w:b/>
          <w:bCs/>
          <w:bdr w:val="none" w:sz="0" w:space="0" w:color="auto" w:frame="1"/>
          <w:shd w:val="clear" w:color="auto" w:fill="FFFFFF"/>
          <w:lang w:val="hr-HR"/>
        </w:rPr>
        <w:t>OPĆINA STARI JANKOVCI</w:t>
      </w:r>
    </w:p>
    <w:p w14:paraId="062C6F5C" w14:textId="77777777" w:rsidR="00D30742" w:rsidRPr="00D30742" w:rsidRDefault="00D30742" w:rsidP="00D30742">
      <w:pPr>
        <w:shd w:val="clear" w:color="auto" w:fill="FFFFFF"/>
        <w:tabs>
          <w:tab w:val="left" w:pos="3969"/>
          <w:tab w:val="left" w:pos="4536"/>
        </w:tabs>
        <w:spacing w:line="259" w:lineRule="auto"/>
        <w:ind w:left="-426" w:right="-568"/>
        <w:jc w:val="center"/>
        <w:rPr>
          <w:rFonts w:asciiTheme="minorHAnsi" w:eastAsia="Calibri" w:hAnsiTheme="minorHAnsi" w:cstheme="minorHAnsi"/>
          <w:bCs/>
          <w:bdr w:val="none" w:sz="0" w:space="0" w:color="auto" w:frame="1"/>
          <w:shd w:val="clear" w:color="auto" w:fill="FFFFFF"/>
          <w:lang w:val="hr-HR"/>
        </w:rPr>
      </w:pPr>
    </w:p>
    <w:p w14:paraId="71B8CE52" w14:textId="77777777" w:rsidR="00D30742" w:rsidRPr="00D30742" w:rsidRDefault="00D30742" w:rsidP="00D30742">
      <w:pPr>
        <w:spacing w:before="200" w:line="259" w:lineRule="auto"/>
        <w:ind w:left="-426" w:right="-568"/>
        <w:jc w:val="center"/>
        <w:rPr>
          <w:rFonts w:asciiTheme="minorHAnsi" w:hAnsiTheme="minorHAnsi" w:cstheme="minorHAnsi"/>
          <w:b/>
          <w:lang w:val="hr-HR"/>
        </w:rPr>
      </w:pPr>
    </w:p>
    <w:p w14:paraId="59D01EF1" w14:textId="77777777" w:rsidR="00D30742" w:rsidRPr="00D30742" w:rsidRDefault="00D30742" w:rsidP="00D30742">
      <w:pPr>
        <w:spacing w:before="200" w:line="259" w:lineRule="auto"/>
        <w:ind w:left="-426" w:right="-568"/>
        <w:jc w:val="center"/>
        <w:rPr>
          <w:rFonts w:asciiTheme="minorHAnsi" w:hAnsiTheme="minorHAnsi" w:cstheme="minorHAnsi"/>
          <w:b/>
          <w:lang w:val="hr-HR"/>
        </w:rPr>
      </w:pPr>
      <w:r w:rsidRPr="00D30742">
        <w:rPr>
          <w:rFonts w:asciiTheme="minorHAnsi" w:eastAsia="Calibri" w:hAnsiTheme="minorHAnsi" w:cstheme="minorHAnsi"/>
          <w:b/>
          <w:noProof/>
          <w:lang w:val="hr-HR"/>
        </w:rPr>
        <w:drawing>
          <wp:inline distT="0" distB="0" distL="0" distR="0" wp14:anchorId="0E562960" wp14:editId="1D8172DC">
            <wp:extent cx="2676525" cy="33051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FE6D5" w14:textId="77777777" w:rsidR="00D30742" w:rsidRPr="00D30742" w:rsidRDefault="00D30742" w:rsidP="00D30742">
      <w:pPr>
        <w:spacing w:before="200" w:line="259" w:lineRule="auto"/>
        <w:ind w:left="-426" w:right="-568"/>
        <w:jc w:val="center"/>
        <w:rPr>
          <w:rFonts w:asciiTheme="minorHAnsi" w:eastAsia="Calibri" w:hAnsiTheme="minorHAnsi" w:cstheme="minorHAnsi"/>
          <w:bCs/>
          <w:lang w:val="hr-HR"/>
        </w:rPr>
      </w:pPr>
    </w:p>
    <w:p w14:paraId="36B0529D" w14:textId="0601CA8F" w:rsidR="00D30742" w:rsidRPr="00D30742" w:rsidRDefault="00D30742" w:rsidP="00B94562">
      <w:pPr>
        <w:spacing w:before="200" w:line="259" w:lineRule="auto"/>
        <w:ind w:right="-568"/>
        <w:jc w:val="center"/>
        <w:rPr>
          <w:rFonts w:eastAsia="Calibri"/>
          <w:b/>
          <w:lang w:val="hr-HR"/>
        </w:rPr>
      </w:pPr>
      <w:r w:rsidRPr="00B94562">
        <w:rPr>
          <w:rFonts w:eastAsia="Calibri"/>
          <w:b/>
          <w:lang w:val="hr-HR"/>
        </w:rPr>
        <w:t>IZVJEŠĆE O PROVEDBI GODIŠNJEG PLANA UPRAVLJANJA IMOVINOM U VLASNIŠTVU OPĆINE STARI JANKOVCI ZA 202</w:t>
      </w:r>
      <w:r w:rsidR="000F5221">
        <w:rPr>
          <w:rFonts w:eastAsia="Calibri"/>
          <w:b/>
          <w:lang w:val="hr-HR"/>
        </w:rPr>
        <w:t>5</w:t>
      </w:r>
      <w:r w:rsidRPr="00B94562">
        <w:rPr>
          <w:rFonts w:eastAsia="Calibri"/>
          <w:b/>
          <w:lang w:val="hr-HR"/>
        </w:rPr>
        <w:t>. GODINU</w:t>
      </w:r>
    </w:p>
    <w:p w14:paraId="1F5E48CC" w14:textId="77777777" w:rsidR="00D30742" w:rsidRPr="00D30742" w:rsidRDefault="00D30742" w:rsidP="00D30742">
      <w:pPr>
        <w:spacing w:before="200" w:line="276" w:lineRule="auto"/>
        <w:ind w:left="-426" w:right="-1"/>
        <w:jc w:val="center"/>
        <w:rPr>
          <w:rFonts w:asciiTheme="minorHAnsi" w:eastAsia="Calibri" w:hAnsiTheme="minorHAnsi" w:cstheme="minorHAnsi"/>
          <w:bCs/>
          <w:lang w:val="hr-HR"/>
        </w:rPr>
      </w:pPr>
    </w:p>
    <w:p w14:paraId="7F1B7A78" w14:textId="77777777" w:rsidR="00D30742" w:rsidRPr="00D30742" w:rsidRDefault="00D30742" w:rsidP="00D30742">
      <w:pPr>
        <w:spacing w:before="200" w:line="276" w:lineRule="auto"/>
        <w:ind w:left="-426" w:right="-1"/>
        <w:jc w:val="center"/>
        <w:rPr>
          <w:rFonts w:asciiTheme="minorHAnsi" w:eastAsia="Calibri" w:hAnsiTheme="minorHAnsi" w:cstheme="minorHAnsi"/>
          <w:bCs/>
          <w:lang w:val="hr-HR"/>
        </w:rPr>
      </w:pPr>
    </w:p>
    <w:p w14:paraId="5C364EEB" w14:textId="77777777" w:rsidR="00D30742" w:rsidRPr="00D30742" w:rsidRDefault="00D30742" w:rsidP="00D30742">
      <w:pPr>
        <w:spacing w:before="200" w:line="276" w:lineRule="auto"/>
        <w:ind w:left="-426" w:right="-1"/>
        <w:jc w:val="center"/>
        <w:rPr>
          <w:rFonts w:asciiTheme="minorHAnsi" w:eastAsia="Calibri" w:hAnsiTheme="minorHAnsi" w:cstheme="minorHAnsi"/>
          <w:bCs/>
          <w:lang w:val="hr-HR"/>
        </w:rPr>
      </w:pPr>
    </w:p>
    <w:p w14:paraId="2A7E7AFE" w14:textId="77777777" w:rsidR="00D30742" w:rsidRPr="00D30742" w:rsidRDefault="00D30742" w:rsidP="00D30742">
      <w:pPr>
        <w:spacing w:before="200" w:line="276" w:lineRule="auto"/>
        <w:ind w:left="-426" w:right="-1"/>
        <w:jc w:val="center"/>
        <w:rPr>
          <w:rFonts w:asciiTheme="minorHAnsi" w:eastAsia="Calibri" w:hAnsiTheme="minorHAnsi" w:cstheme="minorHAnsi"/>
          <w:bCs/>
          <w:lang w:val="hr-HR"/>
        </w:rPr>
      </w:pPr>
    </w:p>
    <w:p w14:paraId="51413225" w14:textId="77777777" w:rsidR="00D30742" w:rsidRPr="00D30742" w:rsidRDefault="00D30742" w:rsidP="00D30742">
      <w:pPr>
        <w:spacing w:before="200" w:line="276" w:lineRule="auto"/>
        <w:ind w:left="-426" w:right="-1"/>
        <w:jc w:val="center"/>
        <w:rPr>
          <w:rFonts w:asciiTheme="minorHAnsi" w:eastAsia="Calibri" w:hAnsiTheme="minorHAnsi" w:cstheme="minorHAnsi"/>
          <w:bCs/>
          <w:lang w:val="hr-HR"/>
        </w:rPr>
      </w:pPr>
    </w:p>
    <w:p w14:paraId="4D2DA768" w14:textId="77777777" w:rsidR="00D30742" w:rsidRPr="00D30742" w:rsidRDefault="00D30742" w:rsidP="00D30742">
      <w:pPr>
        <w:spacing w:before="200" w:line="276" w:lineRule="auto"/>
        <w:ind w:left="-426" w:right="-1"/>
        <w:jc w:val="center"/>
        <w:rPr>
          <w:rFonts w:asciiTheme="minorHAnsi" w:eastAsia="Calibri" w:hAnsiTheme="minorHAnsi" w:cstheme="minorHAnsi"/>
          <w:bCs/>
          <w:lang w:val="hr-HR"/>
        </w:rPr>
      </w:pPr>
    </w:p>
    <w:p w14:paraId="6B7C252F" w14:textId="77777777" w:rsidR="00D30742" w:rsidRPr="00D30742" w:rsidRDefault="00D30742" w:rsidP="00D30742">
      <w:pPr>
        <w:spacing w:before="200" w:line="276" w:lineRule="auto"/>
        <w:ind w:left="-426" w:right="-1"/>
        <w:jc w:val="center"/>
        <w:rPr>
          <w:rFonts w:asciiTheme="minorHAnsi" w:eastAsia="Calibri" w:hAnsiTheme="minorHAnsi" w:cstheme="minorHAnsi"/>
          <w:bCs/>
          <w:lang w:val="hr-HR"/>
        </w:rPr>
      </w:pPr>
    </w:p>
    <w:p w14:paraId="71732168" w14:textId="0F4D3044" w:rsidR="00D30742" w:rsidRPr="00B94562" w:rsidRDefault="00D30742" w:rsidP="00D30742">
      <w:pPr>
        <w:spacing w:before="200" w:line="276" w:lineRule="auto"/>
        <w:ind w:right="-1"/>
        <w:jc w:val="center"/>
        <w:rPr>
          <w:rFonts w:eastAsia="Calibri"/>
          <w:bCs/>
          <w:lang w:val="hr-HR"/>
        </w:rPr>
      </w:pPr>
      <w:r w:rsidRPr="00D30742">
        <w:rPr>
          <w:rFonts w:eastAsia="Calibri"/>
          <w:bCs/>
          <w:lang w:val="hr-HR"/>
        </w:rPr>
        <w:t xml:space="preserve">Stari Jankovci, </w:t>
      </w:r>
      <w:r w:rsidR="00045EDF">
        <w:rPr>
          <w:rFonts w:eastAsia="Calibri"/>
          <w:bCs/>
          <w:lang w:val="hr-HR"/>
        </w:rPr>
        <w:t>travanj</w:t>
      </w:r>
      <w:r w:rsidR="00913E82">
        <w:rPr>
          <w:rFonts w:eastAsia="Calibri"/>
          <w:bCs/>
          <w:lang w:val="hr-HR"/>
        </w:rPr>
        <w:t xml:space="preserve"> 202</w:t>
      </w:r>
      <w:r w:rsidR="000A294E">
        <w:rPr>
          <w:rFonts w:eastAsia="Calibri"/>
          <w:bCs/>
          <w:lang w:val="hr-HR"/>
        </w:rPr>
        <w:t>6</w:t>
      </w:r>
      <w:r w:rsidR="00913E82">
        <w:rPr>
          <w:rFonts w:eastAsia="Calibri"/>
          <w:bCs/>
          <w:lang w:val="hr-HR"/>
        </w:rPr>
        <w:t>.</w:t>
      </w:r>
    </w:p>
    <w:p w14:paraId="5FF9B2D1" w14:textId="77777777" w:rsidR="00D30742" w:rsidRDefault="00D30742" w:rsidP="00D10C0D">
      <w:pPr>
        <w:pStyle w:val="Bezproreda"/>
        <w:rPr>
          <w:lang w:val="hr-HR" w:eastAsia="zh-CN"/>
        </w:rPr>
      </w:pPr>
    </w:p>
    <w:p w14:paraId="0EF0F99F" w14:textId="77777777" w:rsidR="00D30742" w:rsidRDefault="00D30742" w:rsidP="00D10C0D">
      <w:pPr>
        <w:pStyle w:val="Bezproreda"/>
        <w:rPr>
          <w:lang w:val="hr-HR" w:eastAsia="zh-CN"/>
        </w:rPr>
      </w:pPr>
    </w:p>
    <w:p w14:paraId="066A1362" w14:textId="77777777" w:rsidR="00D30742" w:rsidRDefault="00D30742" w:rsidP="00D10C0D">
      <w:pPr>
        <w:pStyle w:val="Bezproreda"/>
        <w:rPr>
          <w:lang w:val="hr-HR" w:eastAsia="zh-CN"/>
        </w:rPr>
      </w:pPr>
    </w:p>
    <w:p w14:paraId="0C15C6A8" w14:textId="77777777" w:rsidR="00D30742" w:rsidRDefault="00D30742" w:rsidP="00D10C0D">
      <w:pPr>
        <w:pStyle w:val="Bezproreda"/>
        <w:rPr>
          <w:lang w:val="hr-HR" w:eastAsia="zh-CN"/>
        </w:rPr>
      </w:pPr>
    </w:p>
    <w:p w14:paraId="374ABFE5" w14:textId="2E765132" w:rsidR="00D10C0D" w:rsidRPr="007150FC" w:rsidRDefault="00466DF0" w:rsidP="00D10C0D">
      <w:pPr>
        <w:pStyle w:val="Bezproreda"/>
        <w:rPr>
          <w:lang w:val="hr-HR" w:eastAsia="zh-CN"/>
        </w:rPr>
      </w:pPr>
      <w:r w:rsidRPr="007150FC">
        <w:rPr>
          <w:noProof/>
          <w:lang w:val="hr-HR" w:eastAsia="zh-CN"/>
        </w:rPr>
        <w:drawing>
          <wp:anchor distT="0" distB="0" distL="114935" distR="114935" simplePos="0" relativeHeight="251659264" behindDoc="0" locked="0" layoutInCell="1" allowOverlap="1" wp14:anchorId="1B427B50" wp14:editId="02B3AB10">
            <wp:simplePos x="0" y="0"/>
            <wp:positionH relativeFrom="column">
              <wp:posOffset>1224280</wp:posOffset>
            </wp:positionH>
            <wp:positionV relativeFrom="paragraph">
              <wp:posOffset>-356870</wp:posOffset>
            </wp:positionV>
            <wp:extent cx="394970" cy="490220"/>
            <wp:effectExtent l="0" t="0" r="5080" b="508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490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AF3">
        <w:rPr>
          <w:lang w:val="hr-HR" w:eastAsia="zh-CN"/>
        </w:rPr>
        <w:t xml:space="preserve">                     </w:t>
      </w:r>
      <w:r w:rsidR="00B319D9">
        <w:rPr>
          <w:lang w:val="hr-HR" w:eastAsia="zh-CN"/>
        </w:rPr>
        <w:t xml:space="preserve">  </w:t>
      </w:r>
      <w:r w:rsidR="00AD7AF3">
        <w:rPr>
          <w:lang w:val="hr-HR" w:eastAsia="zh-CN"/>
        </w:rPr>
        <w:t xml:space="preserve">          </w:t>
      </w:r>
    </w:p>
    <w:p w14:paraId="49B07454" w14:textId="7BF7E12E" w:rsidR="00D10C0D" w:rsidRPr="007150FC" w:rsidRDefault="00D10C0D" w:rsidP="00D10C0D">
      <w:pPr>
        <w:pStyle w:val="Bezproreda"/>
        <w:rPr>
          <w:lang w:val="hr-HR" w:eastAsia="zh-CN"/>
        </w:rPr>
      </w:pPr>
      <w:r w:rsidRPr="007150FC">
        <w:rPr>
          <w:lang w:val="hr-HR" w:eastAsia="zh-CN"/>
        </w:rPr>
        <w:t xml:space="preserve">                 REPUBLIKA HRVATSKA</w:t>
      </w:r>
    </w:p>
    <w:p w14:paraId="116BA6F1" w14:textId="77777777" w:rsidR="00D10C0D" w:rsidRPr="007150FC" w:rsidRDefault="00D10C0D" w:rsidP="00D10C0D">
      <w:pPr>
        <w:pStyle w:val="Bezproreda"/>
        <w:rPr>
          <w:lang w:val="hr-HR" w:eastAsia="zh-CN"/>
        </w:rPr>
      </w:pPr>
      <w:r w:rsidRPr="007150FC">
        <w:rPr>
          <w:lang w:val="hr-HR" w:eastAsia="zh-CN"/>
        </w:rPr>
        <w:t xml:space="preserve">    VUKOVARSKO-SRIJEMSKA ŽUPANIJA</w:t>
      </w:r>
    </w:p>
    <w:p w14:paraId="69F018A8" w14:textId="77777777" w:rsidR="00D10C0D" w:rsidRPr="007150FC" w:rsidRDefault="00D10C0D" w:rsidP="00D10C0D">
      <w:pPr>
        <w:pStyle w:val="Bezproreda"/>
        <w:rPr>
          <w:rFonts w:eastAsiaTheme="minorHAnsi"/>
          <w:lang w:val="hr-HR"/>
        </w:rPr>
      </w:pPr>
      <w:r w:rsidRPr="007150FC">
        <w:rPr>
          <w:rFonts w:eastAsiaTheme="minorHAnsi"/>
          <w:lang w:val="hr-HR"/>
        </w:rPr>
        <w:t xml:space="preserve">                OPĆINA STARI JANKOVCI</w:t>
      </w:r>
    </w:p>
    <w:p w14:paraId="3AEECC35" w14:textId="377493C9" w:rsidR="00D10C0D" w:rsidRPr="00BF09C7" w:rsidRDefault="00D10C0D" w:rsidP="00D10C0D">
      <w:pPr>
        <w:pStyle w:val="Bezproreda"/>
        <w:rPr>
          <w:rFonts w:eastAsiaTheme="minorHAnsi"/>
          <w:b/>
          <w:bCs/>
          <w:lang w:val="hr-HR"/>
        </w:rPr>
      </w:pPr>
      <w:r w:rsidRPr="007150FC">
        <w:rPr>
          <w:rFonts w:eastAsiaTheme="minorHAnsi"/>
          <w:lang w:val="hr-HR"/>
        </w:rPr>
        <w:t xml:space="preserve">               </w:t>
      </w:r>
      <w:r w:rsidR="00AD7AF3">
        <w:rPr>
          <w:rFonts w:eastAsiaTheme="minorHAnsi"/>
          <w:lang w:val="hr-HR"/>
        </w:rPr>
        <w:t xml:space="preserve">  </w:t>
      </w:r>
      <w:r w:rsidR="00BF09C7">
        <w:rPr>
          <w:rFonts w:eastAsiaTheme="minorHAnsi"/>
          <w:lang w:val="hr-HR"/>
        </w:rPr>
        <w:t xml:space="preserve">       </w:t>
      </w:r>
      <w:r w:rsidR="005E55B9" w:rsidRPr="007150FC">
        <w:rPr>
          <w:rFonts w:eastAsiaTheme="minorHAnsi"/>
          <w:lang w:val="hr-HR"/>
        </w:rPr>
        <w:t xml:space="preserve"> </w:t>
      </w:r>
      <w:r w:rsidR="00BF09C7" w:rsidRPr="00BF09C7">
        <w:rPr>
          <w:rFonts w:eastAsiaTheme="minorHAnsi"/>
          <w:b/>
          <w:bCs/>
          <w:lang w:val="hr-HR"/>
        </w:rPr>
        <w:t>Općinski načelnik</w:t>
      </w:r>
    </w:p>
    <w:p w14:paraId="4BA9B398" w14:textId="77777777" w:rsidR="00466DF0" w:rsidRPr="007150FC" w:rsidRDefault="00466DF0" w:rsidP="00D10C0D">
      <w:pPr>
        <w:pStyle w:val="Bezproreda"/>
        <w:rPr>
          <w:rFonts w:eastAsiaTheme="minorHAnsi"/>
          <w:lang w:val="hr-HR"/>
        </w:rPr>
      </w:pPr>
    </w:p>
    <w:p w14:paraId="761CEBA9" w14:textId="112DD160" w:rsidR="00D10C0D" w:rsidRPr="007150FC" w:rsidRDefault="00D10C0D" w:rsidP="00D10C0D">
      <w:pPr>
        <w:spacing w:line="259" w:lineRule="auto"/>
        <w:rPr>
          <w:rFonts w:eastAsiaTheme="minorHAnsi"/>
          <w:lang w:val="hr-HR" w:eastAsia="hr-HR"/>
        </w:rPr>
      </w:pPr>
      <w:r w:rsidRPr="007150FC">
        <w:rPr>
          <w:rFonts w:eastAsiaTheme="minorHAnsi"/>
          <w:iCs/>
          <w:lang w:val="hr-HR"/>
        </w:rPr>
        <w:t xml:space="preserve">KLASA: </w:t>
      </w:r>
      <w:r w:rsidR="00BF09C7" w:rsidRPr="002E5ED2">
        <w:rPr>
          <w:rFonts w:cstheme="minorHAnsi"/>
        </w:rPr>
        <w:t>024-04/2</w:t>
      </w:r>
      <w:r w:rsidR="00BF09C7">
        <w:rPr>
          <w:rFonts w:cstheme="minorHAnsi"/>
        </w:rPr>
        <w:t>6-03/53</w:t>
      </w:r>
    </w:p>
    <w:p w14:paraId="4E89AD80" w14:textId="38674646" w:rsidR="00D10C0D" w:rsidRPr="007150FC" w:rsidRDefault="00D10C0D" w:rsidP="00D10C0D">
      <w:pPr>
        <w:spacing w:line="259" w:lineRule="auto"/>
        <w:rPr>
          <w:rFonts w:eastAsiaTheme="minorHAnsi"/>
          <w:iCs/>
          <w:lang w:val="hr-HR"/>
        </w:rPr>
      </w:pPr>
      <w:r w:rsidRPr="007150FC">
        <w:rPr>
          <w:rFonts w:eastAsiaTheme="minorHAnsi"/>
          <w:iCs/>
          <w:lang w:val="hr-HR"/>
        </w:rPr>
        <w:t xml:space="preserve">URBROJ: </w:t>
      </w:r>
      <w:r w:rsidR="00140ABD" w:rsidRPr="007150FC">
        <w:rPr>
          <w:rFonts w:eastAsiaTheme="minorHAnsi"/>
          <w:iCs/>
          <w:lang w:val="hr-HR"/>
        </w:rPr>
        <w:t>2196-23-03/1-2</w:t>
      </w:r>
      <w:r w:rsidR="009A20F7">
        <w:rPr>
          <w:rFonts w:eastAsiaTheme="minorHAnsi"/>
          <w:iCs/>
          <w:lang w:val="hr-HR"/>
        </w:rPr>
        <w:t>6</w:t>
      </w:r>
      <w:r w:rsidR="00140ABD" w:rsidRPr="007150FC">
        <w:rPr>
          <w:rFonts w:eastAsiaTheme="minorHAnsi"/>
          <w:iCs/>
          <w:lang w:val="hr-HR"/>
        </w:rPr>
        <w:t>-</w:t>
      </w:r>
      <w:r w:rsidR="00BF09C7">
        <w:rPr>
          <w:rFonts w:eastAsiaTheme="minorHAnsi"/>
          <w:iCs/>
          <w:lang w:val="hr-HR"/>
        </w:rPr>
        <w:t>9</w:t>
      </w:r>
    </w:p>
    <w:p w14:paraId="12D1F220" w14:textId="6781A2F8" w:rsidR="00D10C0D" w:rsidRPr="007150FC" w:rsidRDefault="00D10C0D" w:rsidP="00D10C0D">
      <w:pPr>
        <w:autoSpaceDE w:val="0"/>
        <w:autoSpaceDN w:val="0"/>
        <w:adjustRightInd w:val="0"/>
        <w:spacing w:line="259" w:lineRule="auto"/>
        <w:jc w:val="both"/>
        <w:rPr>
          <w:rFonts w:eastAsiaTheme="minorHAnsi"/>
          <w:lang w:val="hr-HR"/>
        </w:rPr>
      </w:pPr>
      <w:r w:rsidRPr="007150FC">
        <w:rPr>
          <w:rFonts w:eastAsiaTheme="minorHAnsi"/>
          <w:lang w:val="hr-HR"/>
        </w:rPr>
        <w:t>U Starim Jankovci</w:t>
      </w:r>
      <w:r w:rsidR="00466DF0" w:rsidRPr="007150FC">
        <w:rPr>
          <w:rFonts w:eastAsiaTheme="minorHAnsi"/>
          <w:lang w:val="hr-HR"/>
        </w:rPr>
        <w:t>ma</w:t>
      </w:r>
      <w:r w:rsidRPr="007150FC">
        <w:rPr>
          <w:rFonts w:eastAsiaTheme="minorHAnsi"/>
          <w:lang w:val="hr-HR"/>
        </w:rPr>
        <w:t xml:space="preserve">, </w:t>
      </w:r>
      <w:r w:rsidR="00BF09C7">
        <w:rPr>
          <w:rFonts w:eastAsiaTheme="minorHAnsi"/>
          <w:lang w:val="hr-HR"/>
        </w:rPr>
        <w:t>13. travnja</w:t>
      </w:r>
      <w:r w:rsidRPr="007150FC">
        <w:rPr>
          <w:rFonts w:eastAsiaTheme="minorHAnsi"/>
          <w:lang w:val="hr-HR"/>
        </w:rPr>
        <w:t xml:space="preserve"> 202</w:t>
      </w:r>
      <w:r w:rsidR="002153E0">
        <w:rPr>
          <w:rFonts w:eastAsiaTheme="minorHAnsi"/>
          <w:lang w:val="hr-HR"/>
        </w:rPr>
        <w:t>6</w:t>
      </w:r>
      <w:r w:rsidRPr="007150FC">
        <w:rPr>
          <w:rFonts w:eastAsiaTheme="minorHAnsi"/>
          <w:lang w:val="hr-HR"/>
        </w:rPr>
        <w:t xml:space="preserve">. </w:t>
      </w:r>
    </w:p>
    <w:p w14:paraId="3A9080D4" w14:textId="77777777" w:rsidR="00A82F0A" w:rsidRPr="007150FC" w:rsidRDefault="00A82F0A" w:rsidP="00A82F0A">
      <w:pPr>
        <w:rPr>
          <w:b/>
        </w:rPr>
      </w:pPr>
      <w:r w:rsidRPr="007150FC">
        <w:tab/>
        <w:t xml:space="preserve">         </w:t>
      </w:r>
    </w:p>
    <w:p w14:paraId="515653E0" w14:textId="2E8E94DE" w:rsidR="00772E66" w:rsidRPr="007150FC" w:rsidRDefault="00772E66" w:rsidP="00772E66">
      <w:pPr>
        <w:jc w:val="both"/>
        <w:rPr>
          <w:rStyle w:val="headcolour"/>
        </w:rPr>
      </w:pPr>
      <w:r w:rsidRPr="007150FC">
        <w:rPr>
          <w:color w:val="000000"/>
        </w:rPr>
        <w:t xml:space="preserve">Temeljem članka </w:t>
      </w:r>
      <w:r w:rsidR="00C4260A">
        <w:rPr>
          <w:color w:val="000000"/>
        </w:rPr>
        <w:t>55</w:t>
      </w:r>
      <w:r w:rsidRPr="007150FC">
        <w:rPr>
          <w:color w:val="000000"/>
        </w:rPr>
        <w:t xml:space="preserve">. st. </w:t>
      </w:r>
      <w:r w:rsidR="00C4260A">
        <w:rPr>
          <w:color w:val="000000"/>
        </w:rPr>
        <w:t xml:space="preserve">1. i </w:t>
      </w:r>
      <w:r w:rsidRPr="007150FC">
        <w:rPr>
          <w:color w:val="000000"/>
        </w:rPr>
        <w:t xml:space="preserve">2. </w:t>
      </w:r>
      <w:r w:rsidRPr="007150FC">
        <w:t xml:space="preserve"> Zakona o upravlja</w:t>
      </w:r>
      <w:r w:rsidR="00D3167E">
        <w:t xml:space="preserve">nju nekretninama i pokretninama u vlasništvu Republike Hrvatske </w:t>
      </w:r>
      <w:r w:rsidRPr="007150FC">
        <w:t xml:space="preserve">(“Narodne novine”, broj 155/23)  </w:t>
      </w:r>
      <w:r w:rsidR="00BF09C7">
        <w:t>Općinski načelnik</w:t>
      </w:r>
      <w:r w:rsidRPr="007150FC">
        <w:rPr>
          <w:color w:val="000000"/>
        </w:rPr>
        <w:t xml:space="preserve"> </w:t>
      </w:r>
      <w:r w:rsidR="00ED0BA6">
        <w:rPr>
          <w:color w:val="000000"/>
        </w:rPr>
        <w:t>Općine Stari Jankov</w:t>
      </w:r>
      <w:r w:rsidR="00577159">
        <w:rPr>
          <w:color w:val="000000"/>
        </w:rPr>
        <w:t>ci</w:t>
      </w:r>
      <w:r w:rsidR="00ED0BA6">
        <w:rPr>
          <w:color w:val="000000"/>
        </w:rPr>
        <w:t xml:space="preserve"> </w:t>
      </w:r>
      <w:r w:rsidRPr="007150FC">
        <w:rPr>
          <w:color w:val="000000"/>
        </w:rPr>
        <w:t xml:space="preserve">donosi </w:t>
      </w:r>
      <w:r w:rsidRPr="007150FC">
        <w:rPr>
          <w:b/>
        </w:rPr>
        <w:t xml:space="preserve"> </w:t>
      </w:r>
      <w:r w:rsidRPr="007150FC">
        <w:rPr>
          <w:b/>
        </w:rPr>
        <w:tab/>
      </w:r>
    </w:p>
    <w:p w14:paraId="5926F552" w14:textId="25D0ABAA" w:rsidR="000449F6" w:rsidRPr="007150FC" w:rsidRDefault="000449F6" w:rsidP="000449F6">
      <w:pPr>
        <w:jc w:val="both"/>
        <w:rPr>
          <w:rStyle w:val="headcolour"/>
          <w:rFonts w:eastAsiaTheme="majorEastAsia"/>
        </w:rPr>
      </w:pPr>
      <w:r w:rsidRPr="007150FC">
        <w:rPr>
          <w:b/>
        </w:rPr>
        <w:tab/>
      </w:r>
    </w:p>
    <w:p w14:paraId="469E32DD" w14:textId="4EB961D3" w:rsidR="000449F6" w:rsidRPr="007150FC" w:rsidRDefault="000449F6" w:rsidP="000449F6">
      <w:pPr>
        <w:jc w:val="center"/>
        <w:rPr>
          <w:rFonts w:eastAsiaTheme="majorEastAsia"/>
          <w:b/>
          <w:bCs/>
          <w:iCs/>
        </w:rPr>
      </w:pPr>
      <w:r w:rsidRPr="007150FC">
        <w:rPr>
          <w:b/>
          <w:bCs/>
          <w:lang w:val="hr-HR" w:eastAsia="hr-HR"/>
        </w:rPr>
        <w:br/>
      </w:r>
      <w:r w:rsidRPr="007150FC">
        <w:rPr>
          <w:b/>
          <w:bCs/>
          <w:iCs/>
        </w:rPr>
        <w:t>IZVJEŠĆ</w:t>
      </w:r>
      <w:r w:rsidR="00BF09C7">
        <w:rPr>
          <w:b/>
          <w:bCs/>
          <w:iCs/>
        </w:rPr>
        <w:t>E</w:t>
      </w:r>
    </w:p>
    <w:p w14:paraId="3E122D97" w14:textId="77777777" w:rsidR="000449F6" w:rsidRPr="007150FC" w:rsidRDefault="000449F6" w:rsidP="000449F6">
      <w:pPr>
        <w:jc w:val="center"/>
        <w:rPr>
          <w:b/>
          <w:bCs/>
          <w:iCs/>
        </w:rPr>
      </w:pPr>
      <w:r w:rsidRPr="007150FC">
        <w:rPr>
          <w:b/>
          <w:bCs/>
          <w:iCs/>
        </w:rPr>
        <w:t xml:space="preserve">O PROVEDBI GODIŠNJEG PLANA UPRAVLJANJA IMOVINOM </w:t>
      </w:r>
    </w:p>
    <w:p w14:paraId="1ED0615A" w14:textId="4A3ACE44" w:rsidR="004060B5" w:rsidRDefault="00D30742" w:rsidP="004060B5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U VLASNIŠTVU </w:t>
      </w:r>
      <w:r w:rsidR="000449F6" w:rsidRPr="007150FC">
        <w:rPr>
          <w:b/>
          <w:bCs/>
          <w:iCs/>
        </w:rPr>
        <w:t>OPĆINE STARI JANKOVCI ZA 202</w:t>
      </w:r>
      <w:r w:rsidR="005D7BB3">
        <w:rPr>
          <w:b/>
          <w:bCs/>
          <w:iCs/>
        </w:rPr>
        <w:t>5</w:t>
      </w:r>
      <w:r w:rsidR="000449F6" w:rsidRPr="007150FC">
        <w:rPr>
          <w:b/>
          <w:bCs/>
          <w:iCs/>
        </w:rPr>
        <w:t xml:space="preserve">. GODINU  </w:t>
      </w:r>
      <w:bookmarkStart w:id="0" w:name="_Toc174534322"/>
    </w:p>
    <w:p w14:paraId="426B1A91" w14:textId="77777777" w:rsidR="004060B5" w:rsidRDefault="004060B5" w:rsidP="004060B5">
      <w:pPr>
        <w:jc w:val="center"/>
        <w:rPr>
          <w:b/>
          <w:bCs/>
          <w:iCs/>
        </w:rPr>
      </w:pPr>
    </w:p>
    <w:p w14:paraId="3525DC51" w14:textId="77777777" w:rsidR="004060B5" w:rsidRDefault="004060B5" w:rsidP="004060B5">
      <w:pPr>
        <w:rPr>
          <w:b/>
          <w:bCs/>
          <w:iCs/>
        </w:rPr>
      </w:pPr>
    </w:p>
    <w:p w14:paraId="3F7BBA82" w14:textId="21E6FA87" w:rsidR="004060B5" w:rsidRPr="008761DF" w:rsidRDefault="004060B5" w:rsidP="008761DF">
      <w:pPr>
        <w:pStyle w:val="Odlomakpopisa"/>
        <w:numPr>
          <w:ilvl w:val="0"/>
          <w:numId w:val="22"/>
        </w:numPr>
        <w:rPr>
          <w:b/>
          <w:bCs/>
          <w:iCs/>
        </w:rPr>
      </w:pPr>
      <w:r w:rsidRPr="008761DF">
        <w:rPr>
          <w:b/>
          <w:bCs/>
          <w:i/>
          <w:iCs/>
        </w:rPr>
        <w:t>U</w:t>
      </w:r>
      <w:bookmarkEnd w:id="0"/>
      <w:r w:rsidRPr="008761DF">
        <w:rPr>
          <w:b/>
          <w:bCs/>
          <w:i/>
          <w:iCs/>
        </w:rPr>
        <w:t>vod</w:t>
      </w:r>
    </w:p>
    <w:p w14:paraId="1AD41C41" w14:textId="77777777" w:rsidR="004060B5" w:rsidRDefault="004060B5" w:rsidP="004060B5">
      <w:pPr>
        <w:jc w:val="both"/>
      </w:pPr>
    </w:p>
    <w:p w14:paraId="08AEECB0" w14:textId="0DB228FF" w:rsidR="004060B5" w:rsidRPr="004060B5" w:rsidRDefault="00D95F6F" w:rsidP="004060B5">
      <w:pPr>
        <w:ind w:firstLine="567"/>
        <w:jc w:val="both"/>
      </w:pPr>
      <w:r>
        <w:t>Općinski načelnik Općine Stari Jankovci donosi</w:t>
      </w:r>
      <w:r w:rsidR="004060B5" w:rsidRPr="004060B5">
        <w:t xml:space="preserve"> Izvješće o provedbi </w:t>
      </w:r>
      <w:r w:rsidR="004060B5">
        <w:t>Godišnjeg plana upravljanja imovinom</w:t>
      </w:r>
      <w:r w:rsidR="004060B5" w:rsidRPr="004060B5">
        <w:t xml:space="preserve"> u vlasništvu Općine S</w:t>
      </w:r>
      <w:r w:rsidR="004060B5">
        <w:t>tari Jankovci</w:t>
      </w:r>
      <w:r w:rsidR="004060B5" w:rsidRPr="004060B5">
        <w:t xml:space="preserve"> za 20</w:t>
      </w:r>
      <w:r w:rsidR="00043C4D">
        <w:t>2</w:t>
      </w:r>
      <w:r w:rsidR="005D7BB3">
        <w:t>5</w:t>
      </w:r>
      <w:r w:rsidR="004060B5" w:rsidRPr="004060B5">
        <w:t xml:space="preserve">. godinu. </w:t>
      </w:r>
      <w:hyperlink r:id="rId10" w:history="1">
        <w:r w:rsidR="004060B5" w:rsidRPr="00453088">
          <w:rPr>
            <w:rStyle w:val="Hiperveza"/>
            <w:rFonts w:eastAsiaTheme="majorEastAsia"/>
            <w:color w:val="auto"/>
            <w:u w:val="none"/>
          </w:rPr>
          <w:t xml:space="preserve">Prema Zakonu o upravljanju </w:t>
        </w:r>
        <w:r w:rsidR="00551C90">
          <w:rPr>
            <w:rStyle w:val="Hiperveza"/>
            <w:rFonts w:eastAsiaTheme="majorEastAsia"/>
            <w:color w:val="auto"/>
            <w:u w:val="none"/>
          </w:rPr>
          <w:t>državnom</w:t>
        </w:r>
      </w:hyperlink>
      <w:r w:rsidR="00551C90">
        <w:t xml:space="preserve"> imovinom </w:t>
      </w:r>
      <w:r w:rsidR="004060B5" w:rsidRPr="004060B5">
        <w:t>(</w:t>
      </w:r>
      <w:r w:rsidR="002E0238">
        <w:t>“</w:t>
      </w:r>
      <w:r w:rsidR="004060B5" w:rsidRPr="004060B5">
        <w:t>Narodne novine</w:t>
      </w:r>
      <w:r w:rsidR="002E0238">
        <w:t xml:space="preserve">”, </w:t>
      </w:r>
      <w:r w:rsidR="004060B5" w:rsidRPr="004060B5">
        <w:t xml:space="preserve">broj </w:t>
      </w:r>
      <w:r w:rsidR="00551C90">
        <w:t xml:space="preserve">52/18. i </w:t>
      </w:r>
      <w:r w:rsidR="004060B5" w:rsidRPr="004060B5">
        <w:t>155/23</w:t>
      </w:r>
      <w:r w:rsidR="008D2832">
        <w:t>)</w:t>
      </w:r>
      <w:r w:rsidR="00AB5909">
        <w:t xml:space="preserve"> koji je </w:t>
      </w:r>
      <w:r w:rsidR="00B84938">
        <w:t>bio na snazi</w:t>
      </w:r>
      <w:r w:rsidR="00AB5909">
        <w:t xml:space="preserve"> tijekom 2025. Godine </w:t>
      </w:r>
      <w:r w:rsidR="004060B5" w:rsidRPr="004060B5">
        <w:t xml:space="preserve"> normirani su dokumenti upravljanja i raspolaganja imovinom: Strategija upravljanja imovinom, </w:t>
      </w:r>
      <w:r w:rsidR="00910DB5">
        <w:t>Godišnji p</w:t>
      </w:r>
      <w:r w:rsidR="004060B5" w:rsidRPr="004060B5">
        <w:t>lan upravljanja imovinom i Izvješće o provedbi Plana upravljanja imovinom. Navedena tri dokumenta ključni su i međusobno povezani dokumenti upravljanja i raspolaganja imovinom.</w:t>
      </w:r>
      <w:r w:rsidR="00AB5909">
        <w:t xml:space="preserve"> </w:t>
      </w:r>
    </w:p>
    <w:p w14:paraId="3DEFB5CC" w14:textId="77777777" w:rsidR="008E1232" w:rsidRDefault="008E1232" w:rsidP="004060B5">
      <w:pPr>
        <w:ind w:firstLine="567"/>
        <w:jc w:val="both"/>
      </w:pPr>
    </w:p>
    <w:p w14:paraId="39BADF26" w14:textId="701177EA" w:rsidR="004060B5" w:rsidRPr="004060B5" w:rsidRDefault="00AF0081" w:rsidP="004060B5">
      <w:pPr>
        <w:ind w:firstLine="567"/>
        <w:jc w:val="both"/>
      </w:pPr>
      <w:r>
        <w:t>Ovim dokumentima</w:t>
      </w:r>
      <w:r w:rsidR="004060B5" w:rsidRPr="004060B5">
        <w:t xml:space="preserve"> su određeni srednjoročni ciljevi i smjernice upravljanja imovinom uvažavajući pri tome gospodarske i razvojne interese Općine S</w:t>
      </w:r>
      <w:r w:rsidR="00043C4D">
        <w:t>tari Jankovci</w:t>
      </w:r>
      <w:r w:rsidR="004060B5" w:rsidRPr="004060B5">
        <w:t>. Planovi upravljanja imovinom u vlasništvu Općine S</w:t>
      </w:r>
      <w:r w:rsidR="00043C4D">
        <w:t>tari Jankovci</w:t>
      </w:r>
      <w:r w:rsidR="004060B5" w:rsidRPr="004060B5">
        <w:t xml:space="preserve"> usklađeni su sa Strategijom, sadrže detaljnu analizu stanja i razrađene planirane aktivnosti u upravljanju pojedinim oblicima imovine u vlasništvu Općine S</w:t>
      </w:r>
      <w:r w:rsidR="0020289C">
        <w:t>tari Jankovci</w:t>
      </w:r>
      <w:r w:rsidR="004060B5" w:rsidRPr="004060B5">
        <w:t xml:space="preserve">. Plan upravljanja imovinom je jedinstveni dokument sveobuhvatnog prikaza transparentnog upravljanja imovinom u vlasništvu Općine </w:t>
      </w:r>
      <w:bookmarkStart w:id="1" w:name="_Hlk107819815"/>
      <w:r w:rsidR="004060B5" w:rsidRPr="004060B5">
        <w:t>S</w:t>
      </w:r>
      <w:bookmarkEnd w:id="1"/>
      <w:r w:rsidR="00043C4D">
        <w:t>tari Jankovci</w:t>
      </w:r>
      <w:r w:rsidR="004060B5" w:rsidRPr="004060B5">
        <w:t>. Smjernice Strategije, a time i odrednica godišnjih planova jest pronalaženje optimalnih rješenja koja će dugoročno očuvati imovinu, čuvati interese Općine S</w:t>
      </w:r>
      <w:r w:rsidR="00043C4D">
        <w:t>tari Jankovci</w:t>
      </w:r>
      <w:r w:rsidR="004060B5" w:rsidRPr="004060B5">
        <w:t xml:space="preserve"> i generirati gospodarski rast kako bi se osigurala kontrola, javni interes i pravično raspolaganje imovinom u vlasništvu Općine </w:t>
      </w:r>
      <w:bookmarkStart w:id="2" w:name="page4"/>
      <w:bookmarkEnd w:id="2"/>
      <w:r w:rsidR="004060B5" w:rsidRPr="004060B5">
        <w:t>S</w:t>
      </w:r>
      <w:r w:rsidR="00043C4D">
        <w:t>tari Jankovci</w:t>
      </w:r>
      <w:r w:rsidR="008761DF" w:rsidRPr="008761DF">
        <w:rPr>
          <w:rStyle w:val="Hiperveza"/>
          <w:rFonts w:eastAsiaTheme="majorEastAsia"/>
          <w:bCs/>
          <w:color w:val="auto"/>
          <w:u w:val="none"/>
        </w:rPr>
        <w:t>.</w:t>
      </w:r>
    </w:p>
    <w:p w14:paraId="1016DECF" w14:textId="77777777" w:rsidR="008E1232" w:rsidRDefault="008E1232" w:rsidP="004060B5">
      <w:pPr>
        <w:ind w:firstLine="567"/>
        <w:jc w:val="both"/>
      </w:pPr>
    </w:p>
    <w:p w14:paraId="510F8C05" w14:textId="0DE654C6" w:rsidR="004060B5" w:rsidRPr="004060B5" w:rsidRDefault="00043C4D" w:rsidP="004060B5">
      <w:pPr>
        <w:ind w:firstLine="567"/>
        <w:jc w:val="both"/>
      </w:pPr>
      <w:r w:rsidRPr="004060B5">
        <w:t xml:space="preserve">Izvješće o provedbi </w:t>
      </w:r>
      <w:r>
        <w:t>Godišnjeg plana upravljanja imovinom</w:t>
      </w:r>
      <w:r w:rsidRPr="004060B5">
        <w:t xml:space="preserve"> u vlasništvu Općine S</w:t>
      </w:r>
      <w:r>
        <w:t>tari Jankovci</w:t>
      </w:r>
      <w:r w:rsidRPr="004060B5">
        <w:t xml:space="preserve"> za 20</w:t>
      </w:r>
      <w:r>
        <w:t>2</w:t>
      </w:r>
      <w:r w:rsidR="00D3167E">
        <w:t>5</w:t>
      </w:r>
      <w:r w:rsidRPr="004060B5">
        <w:t xml:space="preserve">. godinu </w:t>
      </w:r>
      <w:r w:rsidR="004060B5" w:rsidRPr="004060B5">
        <w:t>prati strukturu svih poglavlja godišnjeg plana upravljanja imovinom u vlasništvu Općine S</w:t>
      </w:r>
      <w:r w:rsidR="00035320">
        <w:t>tari Jankovci</w:t>
      </w:r>
      <w:r w:rsidR="004060B5" w:rsidRPr="004060B5">
        <w:t xml:space="preserve">, te se donosi jednom godišnje u tekućoj godini za prethodnu. </w:t>
      </w:r>
    </w:p>
    <w:p w14:paraId="1B5E599A" w14:textId="77777777" w:rsidR="008E1232" w:rsidRDefault="008E1232" w:rsidP="004060B5">
      <w:pPr>
        <w:ind w:firstLine="567"/>
        <w:jc w:val="both"/>
      </w:pPr>
    </w:p>
    <w:p w14:paraId="5C7B8623" w14:textId="6293246C" w:rsidR="004060B5" w:rsidRDefault="004060B5" w:rsidP="004060B5">
      <w:pPr>
        <w:ind w:firstLine="567"/>
        <w:jc w:val="both"/>
      </w:pPr>
      <w:r w:rsidRPr="004060B5">
        <w:t>Slijedom navedenog, izrada svih plansko-upravljačkih dokumenata i praćenje rezultata rada u nadležnosti su Općine S</w:t>
      </w:r>
      <w:r w:rsidR="00234813">
        <w:t>tari Jankovci</w:t>
      </w:r>
      <w:r w:rsidRPr="004060B5">
        <w:t xml:space="preserve">, te se oni obavljaju transparentno, stručno i </w:t>
      </w:r>
      <w:r w:rsidRPr="004060B5">
        <w:lastRenderedPageBreak/>
        <w:t>profesionalno, uvažavajući pri tome temeljna načela upravljanja nekretninama i pokretninama u vlasništvu Republike Hrvatske– načelo odgovornosti, načelo javnosti, načelo učinkovitosti i načelo predvidljivosti. Materijal ovog Izvješća obuhvaća podatke sa stanjem na dan 31. prosinca 202</w:t>
      </w:r>
      <w:r w:rsidR="00AB5909">
        <w:t>5</w:t>
      </w:r>
      <w:r w:rsidRPr="004060B5">
        <w:t>. godine.</w:t>
      </w:r>
    </w:p>
    <w:p w14:paraId="2A1C9DC2" w14:textId="77777777" w:rsidR="000F4F68" w:rsidRDefault="000F4F68" w:rsidP="004060B5">
      <w:pPr>
        <w:ind w:firstLine="567"/>
        <w:jc w:val="both"/>
      </w:pPr>
    </w:p>
    <w:p w14:paraId="238A1572" w14:textId="77777777" w:rsidR="000F4F68" w:rsidRPr="004060B5" w:rsidRDefault="000F4F68" w:rsidP="0029759B">
      <w:pPr>
        <w:jc w:val="both"/>
      </w:pPr>
    </w:p>
    <w:p w14:paraId="05BAD626" w14:textId="77777777" w:rsidR="000449F6" w:rsidRPr="007150FC" w:rsidRDefault="000449F6" w:rsidP="000449F6">
      <w:pPr>
        <w:jc w:val="both"/>
        <w:rPr>
          <w:b/>
          <w:bCs/>
          <w:iCs/>
        </w:rPr>
      </w:pPr>
    </w:p>
    <w:p w14:paraId="6BB627D9" w14:textId="688EFA12" w:rsidR="000449F6" w:rsidRPr="0030158A" w:rsidRDefault="008C5AFE" w:rsidP="00B319D9">
      <w:pPr>
        <w:pStyle w:val="Odlomakpopisa"/>
        <w:numPr>
          <w:ilvl w:val="0"/>
          <w:numId w:val="22"/>
        </w:numPr>
        <w:jc w:val="both"/>
        <w:rPr>
          <w:i/>
          <w:iCs/>
          <w:color w:val="000000"/>
          <w:lang w:val="hr-HR" w:eastAsia="hr-HR"/>
        </w:rPr>
      </w:pPr>
      <w:r w:rsidRPr="00B319D9">
        <w:rPr>
          <w:b/>
          <w:bCs/>
          <w:i/>
          <w:iCs/>
          <w:color w:val="000000"/>
          <w:lang w:val="hr-HR" w:eastAsia="hr-HR"/>
        </w:rPr>
        <w:t xml:space="preserve">Izvješće o </w:t>
      </w:r>
      <w:r w:rsidR="000449F6" w:rsidRPr="00B319D9">
        <w:rPr>
          <w:b/>
          <w:bCs/>
          <w:i/>
          <w:iCs/>
          <w:color w:val="000000"/>
          <w:lang w:val="hr-HR" w:eastAsia="hr-HR"/>
        </w:rPr>
        <w:t>Plan</w:t>
      </w:r>
      <w:r w:rsidRPr="00B319D9">
        <w:rPr>
          <w:b/>
          <w:bCs/>
          <w:i/>
          <w:iCs/>
          <w:color w:val="000000"/>
          <w:lang w:val="hr-HR" w:eastAsia="hr-HR"/>
        </w:rPr>
        <w:t>u</w:t>
      </w:r>
      <w:r w:rsidR="000449F6" w:rsidRPr="00B319D9">
        <w:rPr>
          <w:b/>
          <w:bCs/>
          <w:i/>
          <w:iCs/>
          <w:color w:val="000000"/>
          <w:lang w:val="hr-HR" w:eastAsia="hr-HR"/>
        </w:rPr>
        <w:t xml:space="preserve"> upravljanja trgovačkim društvima od strateškog i posebnog interesa za Općine Stari Jankovci</w:t>
      </w:r>
    </w:p>
    <w:p w14:paraId="69F8C4D9" w14:textId="77777777" w:rsidR="0030158A" w:rsidRDefault="0030158A" w:rsidP="0030158A">
      <w:pPr>
        <w:jc w:val="both"/>
        <w:rPr>
          <w:i/>
          <w:iCs/>
          <w:color w:val="000000"/>
          <w:lang w:val="hr-HR" w:eastAsia="hr-HR"/>
        </w:rPr>
      </w:pPr>
    </w:p>
    <w:p w14:paraId="5FB9A146" w14:textId="7D9E1819" w:rsidR="0030158A" w:rsidRPr="0030158A" w:rsidRDefault="0030158A" w:rsidP="0030158A">
      <w:pPr>
        <w:ind w:firstLine="567"/>
        <w:jc w:val="both"/>
      </w:pPr>
      <w:r w:rsidRPr="0030158A">
        <w:t>Trgovačka društva kojima je osnivač i suvlasnik Općina S</w:t>
      </w:r>
      <w:r>
        <w:t>tari Jankovci</w:t>
      </w:r>
      <w:r w:rsidRPr="0030158A">
        <w:t xml:space="preserve"> važna su za zapošljavanje, znatno pridonose cjelokupnoj gospodarskoj aktivnosti i pružaju usluge od javnog interesa s osobinama javnog dobra. Unatoč svom specifičnom karakteru, ona moraju prilagoditi svoju organizaciju i poslovanje izazovu konkurencije te učinkovito poslovati, a sve u skladu s principima tržišnog natjecanja.</w:t>
      </w:r>
    </w:p>
    <w:p w14:paraId="6F6CE25A" w14:textId="00DF6587" w:rsidR="0030158A" w:rsidRPr="0030158A" w:rsidRDefault="0030158A" w:rsidP="0030158A">
      <w:pPr>
        <w:ind w:firstLine="567"/>
        <w:jc w:val="both"/>
      </w:pPr>
      <w:r w:rsidRPr="0030158A">
        <w:t>Bitna smjernica u Strategiji upravljanja imovinom koja se odnosi na trgovačka društva u (su)vlasništvu Općine S</w:t>
      </w:r>
      <w:r w:rsidR="005C1A23">
        <w:t>tari Jankovci</w:t>
      </w:r>
      <w:r w:rsidRPr="0030158A">
        <w:t xml:space="preserve"> je unapređenje korporativnog upravljanja i vršenje kontrola Općine S</w:t>
      </w:r>
      <w:r w:rsidR="005C1A23">
        <w:t>tari Jankovci</w:t>
      </w:r>
      <w:r w:rsidRPr="0030158A">
        <w:t xml:space="preserve"> kao (su)vlasnika trgovačkog društva. Odgovornost za rezultate poslovanja trgovačkih društava u (su)vlasništvu Općine S</w:t>
      </w:r>
      <w:r w:rsidR="005C1A23">
        <w:t>tari Jankovci</w:t>
      </w:r>
      <w:r w:rsidRPr="0030158A">
        <w:t xml:space="preserve"> uključuje složen proces aktivnosti uprava i nadzornih odbora, upravljačkih prava i odgovornosti.</w:t>
      </w:r>
    </w:p>
    <w:p w14:paraId="3F34946D" w14:textId="26657576" w:rsidR="0030158A" w:rsidRPr="0030158A" w:rsidRDefault="0030158A" w:rsidP="0030158A">
      <w:pPr>
        <w:ind w:firstLine="567"/>
        <w:jc w:val="both"/>
      </w:pPr>
      <w:r w:rsidRPr="0030158A">
        <w:t>Općina S</w:t>
      </w:r>
      <w:r w:rsidR="00CF24C3">
        <w:t>tari Jankovci</w:t>
      </w:r>
      <w:r w:rsidRPr="0030158A">
        <w:t xml:space="preserve"> u okviru upravljanja vlasničkim udjelom trgovačkih društava obavlja sljedeće poslove:</w:t>
      </w:r>
    </w:p>
    <w:p w14:paraId="5F2EEBA4" w14:textId="77777777" w:rsidR="0030158A" w:rsidRPr="0030158A" w:rsidRDefault="0030158A" w:rsidP="0030158A">
      <w:pPr>
        <w:pStyle w:val="Odlomakpopisa"/>
        <w:numPr>
          <w:ilvl w:val="0"/>
          <w:numId w:val="23"/>
        </w:numPr>
        <w:spacing w:after="200" w:line="276" w:lineRule="auto"/>
        <w:jc w:val="both"/>
      </w:pPr>
      <w:r w:rsidRPr="0030158A">
        <w:t>kontinuirano prikuplja i analizira izvješća o poslovanju dostavljena od trgovačkih društava,</w:t>
      </w:r>
    </w:p>
    <w:p w14:paraId="3F605B2F" w14:textId="0DF86744" w:rsidR="0030158A" w:rsidRPr="00033865" w:rsidRDefault="0030158A" w:rsidP="00033865">
      <w:pPr>
        <w:pStyle w:val="Odlomakpopisa"/>
        <w:numPr>
          <w:ilvl w:val="0"/>
          <w:numId w:val="23"/>
        </w:numPr>
        <w:spacing w:after="200" w:line="276" w:lineRule="auto"/>
        <w:jc w:val="both"/>
      </w:pPr>
      <w:r w:rsidRPr="0030158A">
        <w:t xml:space="preserve">sukladno </w:t>
      </w:r>
      <w:r w:rsidRPr="0030158A">
        <w:rPr>
          <w:bCs/>
          <w:color w:val="000000"/>
        </w:rPr>
        <w:t xml:space="preserve">Uredbi o sastavljanju i predaji izjave o fiskalnoj odgovornosti i izvještaja o primjeni fiskalnih pravila, </w:t>
      </w:r>
      <w:r w:rsidRPr="0030158A">
        <w:rPr>
          <w:color w:val="000000"/>
        </w:rPr>
        <w:t>predsjednici Uprava trgovačkih društava u (su)vlasništvu Općine S</w:t>
      </w:r>
      <w:r w:rsidR="003B6CFC">
        <w:rPr>
          <w:color w:val="000000"/>
        </w:rPr>
        <w:t>tari Jankovci</w:t>
      </w:r>
      <w:r w:rsidRPr="0030158A">
        <w:rPr>
          <w:color w:val="000000"/>
        </w:rPr>
        <w:t xml:space="preserve"> do 31. ožujka tekuće godine za prethodnu godinu dostavljaju načelniku Izjavu, popunjeni Upitnik, Plan otklanjanja slabosti i nepravilnosti, Izvješće o otklonjenim slabostima i nepravilnostima utvrđenima prethodne godine i Mišljenje unutarnjih revizora o sustavu financijskog upravljanja i kontrola za područja koja su bila revidirana.</w:t>
      </w:r>
    </w:p>
    <w:p w14:paraId="4CF5C957" w14:textId="77777777" w:rsidR="00F54350" w:rsidRPr="00F54350" w:rsidRDefault="00F54350" w:rsidP="00F54350">
      <w:pPr>
        <w:spacing w:line="259" w:lineRule="auto"/>
        <w:ind w:firstLine="567"/>
        <w:rPr>
          <w:rFonts w:asciiTheme="minorHAnsi" w:hAnsiTheme="minorHAnsi" w:cstheme="minorHAnsi"/>
          <w:lang w:val="hr-HR" w:eastAsia="hr-HR"/>
        </w:rPr>
      </w:pPr>
    </w:p>
    <w:p w14:paraId="0C39DA83" w14:textId="743C0B49" w:rsidR="00F54350" w:rsidRPr="002548FC" w:rsidRDefault="001A22EB" w:rsidP="001A22EB">
      <w:pPr>
        <w:pStyle w:val="Odlomakpopisa"/>
        <w:numPr>
          <w:ilvl w:val="0"/>
          <w:numId w:val="24"/>
        </w:numPr>
        <w:spacing w:line="259" w:lineRule="auto"/>
        <w:rPr>
          <w:rFonts w:asciiTheme="minorHAnsi" w:hAnsiTheme="minorHAnsi" w:cstheme="minorHAnsi"/>
          <w:i/>
          <w:iCs/>
          <w:lang w:val="hr-HR" w:eastAsia="hr-HR"/>
        </w:rPr>
      </w:pPr>
      <w:r w:rsidRPr="002548FC">
        <w:rPr>
          <w:rFonts w:asciiTheme="minorHAnsi" w:hAnsiTheme="minorHAnsi" w:cstheme="minorHAnsi"/>
          <w:i/>
          <w:iCs/>
          <w:lang w:val="hr-HR" w:eastAsia="hr-HR"/>
        </w:rPr>
        <w:t>Trgovačka društva u vlasništvu/suvl</w:t>
      </w:r>
      <w:r w:rsidR="00B90F6D" w:rsidRPr="002548FC">
        <w:rPr>
          <w:rFonts w:asciiTheme="minorHAnsi" w:hAnsiTheme="minorHAnsi" w:cstheme="minorHAnsi"/>
          <w:i/>
          <w:iCs/>
          <w:lang w:val="hr-HR" w:eastAsia="hr-HR"/>
        </w:rPr>
        <w:t>a</w:t>
      </w:r>
      <w:r w:rsidRPr="002548FC">
        <w:rPr>
          <w:rFonts w:asciiTheme="minorHAnsi" w:hAnsiTheme="minorHAnsi" w:cstheme="minorHAnsi"/>
          <w:i/>
          <w:iCs/>
          <w:lang w:val="hr-HR" w:eastAsia="hr-HR"/>
        </w:rPr>
        <w:t>sništvu Općine Stari Jankovci</w:t>
      </w:r>
    </w:p>
    <w:tbl>
      <w:tblPr>
        <w:tblW w:w="559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0"/>
        <w:gridCol w:w="4128"/>
      </w:tblGrid>
      <w:tr w:rsidR="00F54350" w:rsidRPr="00F54350" w14:paraId="596B901C" w14:textId="77777777" w:rsidTr="008A2343">
        <w:trPr>
          <w:trHeight w:val="158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2808725" w14:textId="77777777" w:rsidR="00F54350" w:rsidRPr="00F54350" w:rsidRDefault="00F54350" w:rsidP="00F54350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lang w:val="hr-HR"/>
              </w:rPr>
            </w:pPr>
            <w:r w:rsidRPr="00F54350">
              <w:rPr>
                <w:rFonts w:asciiTheme="minorHAnsi" w:eastAsia="Calibri" w:hAnsiTheme="minorHAnsi" w:cstheme="minorHAnsi"/>
                <w:b/>
                <w:lang w:val="hr-HR"/>
              </w:rPr>
              <w:t>Trgovačko društvo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7CD48B8" w14:textId="77777777" w:rsidR="00F54350" w:rsidRPr="00F54350" w:rsidRDefault="00F54350" w:rsidP="00F54350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lang w:val="hr-HR"/>
              </w:rPr>
            </w:pPr>
            <w:r w:rsidRPr="00F54350">
              <w:rPr>
                <w:rFonts w:asciiTheme="minorHAnsi" w:eastAsia="Calibri" w:hAnsiTheme="minorHAnsi" w:cstheme="minorHAnsi"/>
                <w:b/>
                <w:lang w:val="hr-HR"/>
              </w:rPr>
              <w:t>Postotak vlasništva</w:t>
            </w:r>
          </w:p>
        </w:tc>
      </w:tr>
      <w:tr w:rsidR="00F54350" w:rsidRPr="00F54350" w14:paraId="5E692C73" w14:textId="77777777" w:rsidTr="008A2343">
        <w:trPr>
          <w:trHeight w:val="912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7723" w14:textId="77777777" w:rsidR="00F54350" w:rsidRPr="00F54350" w:rsidRDefault="00F54350" w:rsidP="00F54350">
            <w:pPr>
              <w:spacing w:line="259" w:lineRule="auto"/>
              <w:ind w:left="34"/>
              <w:contextualSpacing/>
              <w:jc w:val="both"/>
              <w:rPr>
                <w:rFonts w:asciiTheme="minorHAnsi" w:eastAsia="Calibri" w:hAnsiTheme="minorHAnsi" w:cstheme="minorHAnsi"/>
                <w:lang w:val="hr-HR"/>
              </w:rPr>
            </w:pPr>
            <w:r w:rsidRPr="00F54350">
              <w:rPr>
                <w:rFonts w:asciiTheme="minorHAnsi" w:eastAsia="Calibri" w:hAnsiTheme="minorHAnsi" w:cstheme="minorHAnsi"/>
                <w:lang w:val="hr-HR"/>
              </w:rPr>
              <w:t>Eko Jankovci d.o.o. Stari Jankovci</w:t>
            </w:r>
          </w:p>
          <w:p w14:paraId="0ADB41F3" w14:textId="77777777" w:rsidR="00F54350" w:rsidRPr="00F54350" w:rsidRDefault="00F54350" w:rsidP="00F54350">
            <w:pPr>
              <w:spacing w:line="259" w:lineRule="auto"/>
              <w:ind w:left="34"/>
              <w:contextualSpacing/>
              <w:jc w:val="both"/>
              <w:rPr>
                <w:rFonts w:asciiTheme="minorHAnsi" w:eastAsia="Calibri" w:hAnsiTheme="minorHAnsi" w:cstheme="minorHAnsi"/>
                <w:lang w:val="hr-HR"/>
              </w:rPr>
            </w:pPr>
          </w:p>
          <w:p w14:paraId="187DBEA7" w14:textId="77777777" w:rsidR="00F54350" w:rsidRPr="00F54350" w:rsidRDefault="00F54350" w:rsidP="00F54350">
            <w:pPr>
              <w:spacing w:line="259" w:lineRule="auto"/>
              <w:ind w:left="34"/>
              <w:contextualSpacing/>
              <w:jc w:val="both"/>
              <w:rPr>
                <w:rFonts w:asciiTheme="minorHAnsi" w:eastAsia="Calibri" w:hAnsiTheme="minorHAnsi" w:cstheme="minorHAnsi"/>
                <w:lang w:val="hr-HR"/>
              </w:rPr>
            </w:pPr>
            <w:r w:rsidRPr="00F54350">
              <w:rPr>
                <w:rFonts w:asciiTheme="minorHAnsi" w:eastAsia="Calibri" w:hAnsiTheme="minorHAnsi" w:cstheme="minorHAnsi"/>
                <w:lang w:val="hr-HR"/>
              </w:rPr>
              <w:t>Centar kompetencija-hrana i bioekonomija d.o.o. Stari Jankovci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C910" w14:textId="77777777" w:rsidR="00F54350" w:rsidRPr="00F54350" w:rsidRDefault="00F54350" w:rsidP="00F54350">
            <w:pPr>
              <w:spacing w:after="160" w:line="259" w:lineRule="auto"/>
              <w:ind w:right="1840"/>
              <w:jc w:val="center"/>
              <w:rPr>
                <w:rFonts w:asciiTheme="minorHAnsi" w:eastAsia="Calibri" w:hAnsiTheme="minorHAnsi" w:cstheme="minorHAnsi"/>
                <w:lang w:val="hr-HR"/>
              </w:rPr>
            </w:pPr>
            <w:r w:rsidRPr="00F54350">
              <w:rPr>
                <w:rFonts w:asciiTheme="minorHAnsi" w:eastAsia="Calibri" w:hAnsiTheme="minorHAnsi" w:cstheme="minorHAnsi"/>
                <w:lang w:val="hr-HR"/>
              </w:rPr>
              <w:t xml:space="preserve">                   100%</w:t>
            </w:r>
          </w:p>
          <w:p w14:paraId="64B92DB9" w14:textId="77777777" w:rsidR="00F54350" w:rsidRPr="00F54350" w:rsidRDefault="00F54350" w:rsidP="00F54350">
            <w:pPr>
              <w:spacing w:after="160" w:line="259" w:lineRule="auto"/>
              <w:ind w:right="1840"/>
              <w:jc w:val="center"/>
              <w:rPr>
                <w:rFonts w:asciiTheme="minorHAnsi" w:eastAsia="Calibri" w:hAnsiTheme="minorHAnsi" w:cstheme="minorHAnsi"/>
                <w:lang w:val="hr-HR"/>
              </w:rPr>
            </w:pPr>
            <w:r w:rsidRPr="00F54350">
              <w:rPr>
                <w:rFonts w:asciiTheme="minorHAnsi" w:eastAsia="Calibri" w:hAnsiTheme="minorHAnsi" w:cstheme="minorHAnsi"/>
                <w:lang w:val="hr-HR"/>
              </w:rPr>
              <w:t xml:space="preserve">                    50 %</w:t>
            </w:r>
          </w:p>
          <w:p w14:paraId="2F1BF3EA" w14:textId="77777777" w:rsidR="00F54350" w:rsidRPr="00F54350" w:rsidRDefault="00F54350" w:rsidP="00F54350">
            <w:pPr>
              <w:spacing w:after="160" w:line="259" w:lineRule="auto"/>
              <w:ind w:right="1840"/>
              <w:rPr>
                <w:rFonts w:asciiTheme="minorHAnsi" w:eastAsia="Calibri" w:hAnsiTheme="minorHAnsi" w:cstheme="minorHAnsi"/>
                <w:lang w:val="hr-HR"/>
              </w:rPr>
            </w:pPr>
            <w:r w:rsidRPr="00F54350">
              <w:rPr>
                <w:rFonts w:asciiTheme="minorHAnsi" w:eastAsia="Calibri" w:hAnsiTheme="minorHAnsi" w:cstheme="minorHAnsi"/>
                <w:lang w:val="hr-HR"/>
              </w:rPr>
              <w:t xml:space="preserve">                                                    </w:t>
            </w:r>
          </w:p>
        </w:tc>
      </w:tr>
    </w:tbl>
    <w:p w14:paraId="39B16743" w14:textId="77777777" w:rsidR="0030158A" w:rsidRDefault="0030158A" w:rsidP="0030158A">
      <w:pPr>
        <w:jc w:val="both"/>
        <w:rPr>
          <w:i/>
          <w:iCs/>
          <w:color w:val="000000"/>
          <w:lang w:val="hr-HR" w:eastAsia="hr-HR"/>
        </w:rPr>
      </w:pPr>
    </w:p>
    <w:p w14:paraId="6DD2456A" w14:textId="64795C17" w:rsidR="00033865" w:rsidRPr="002548FC" w:rsidRDefault="001A22EB" w:rsidP="001A22EB">
      <w:pPr>
        <w:pStyle w:val="Odlomakpopisa"/>
        <w:numPr>
          <w:ilvl w:val="0"/>
          <w:numId w:val="24"/>
        </w:numPr>
        <w:jc w:val="both"/>
        <w:rPr>
          <w:rFonts w:asciiTheme="minorHAnsi" w:hAnsiTheme="minorHAnsi" w:cstheme="minorHAnsi"/>
          <w:i/>
          <w:iCs/>
          <w:color w:val="000000"/>
          <w:lang w:val="hr-HR" w:eastAsia="hr-HR"/>
        </w:rPr>
      </w:pPr>
      <w:r w:rsidRPr="002548FC">
        <w:rPr>
          <w:rFonts w:asciiTheme="minorHAnsi" w:hAnsiTheme="minorHAnsi" w:cstheme="minorHAnsi"/>
          <w:i/>
          <w:iCs/>
          <w:color w:val="000000"/>
          <w:lang w:val="hr-HR" w:eastAsia="hr-HR"/>
        </w:rPr>
        <w:t>Udjeli u trgovačkim društvima</w:t>
      </w:r>
    </w:p>
    <w:tbl>
      <w:tblPr>
        <w:tblStyle w:val="Svijetlareetkatablice"/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33865" w:rsidRPr="00033865" w14:paraId="2F38AA81" w14:textId="77777777" w:rsidTr="00033865">
        <w:trPr>
          <w:trHeight w:val="29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ECF8" w14:textId="77777777" w:rsidR="00033865" w:rsidRPr="00033865" w:rsidRDefault="00033865" w:rsidP="00033865">
            <w:pPr>
              <w:ind w:left="720"/>
              <w:jc w:val="center"/>
              <w:rPr>
                <w:rFonts w:asciiTheme="minorHAnsi" w:hAnsiTheme="minorHAnsi" w:cstheme="minorHAnsi"/>
                <w:color w:val="000000"/>
                <w:lang w:val="hr-HR" w:eastAsia="hr-HR"/>
              </w:rPr>
            </w:pPr>
            <w:r w:rsidRPr="00033865">
              <w:rPr>
                <w:rFonts w:asciiTheme="minorHAnsi" w:hAnsiTheme="minorHAnsi" w:cstheme="minorHAnsi"/>
                <w:color w:val="000000"/>
                <w:lang w:val="hr-HR" w:eastAsia="hr-HR"/>
              </w:rPr>
              <w:t>Novosti, d.o.o. Vinkovci                                                     3,00% udjela u vlasništvu</w:t>
            </w:r>
          </w:p>
        </w:tc>
      </w:tr>
      <w:tr w:rsidR="00033865" w:rsidRPr="00033865" w14:paraId="78918E6F" w14:textId="77777777" w:rsidTr="00033865">
        <w:trPr>
          <w:trHeight w:val="29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1947" w14:textId="7CD4DF6D" w:rsidR="00033865" w:rsidRPr="00033865" w:rsidRDefault="00033865" w:rsidP="00033865">
            <w:pPr>
              <w:ind w:left="360"/>
              <w:rPr>
                <w:rFonts w:asciiTheme="minorHAnsi" w:hAnsiTheme="minorHAnsi" w:cstheme="minorHAnsi"/>
                <w:color w:val="000000"/>
                <w:lang w:val="hr-HR" w:eastAsia="hr-HR"/>
              </w:rPr>
            </w:pPr>
            <w:r w:rsidRPr="00033865">
              <w:rPr>
                <w:rFonts w:asciiTheme="minorHAnsi" w:hAnsiTheme="minorHAnsi" w:cstheme="minorHAnsi"/>
                <w:color w:val="000000"/>
                <w:lang w:val="hr-HR" w:eastAsia="hr-HR"/>
              </w:rPr>
              <w:t xml:space="preserve">                Vinkovački vodovod i kanalizacija, d.o.o. Vinkovci      </w:t>
            </w:r>
            <w:r w:rsidR="00F32F53">
              <w:rPr>
                <w:rFonts w:asciiTheme="minorHAnsi" w:hAnsiTheme="minorHAnsi" w:cstheme="minorHAnsi"/>
                <w:color w:val="000000"/>
                <w:lang w:val="hr-HR" w:eastAsia="hr-HR"/>
              </w:rPr>
              <w:t xml:space="preserve">     </w:t>
            </w:r>
            <w:r w:rsidRPr="00033865">
              <w:rPr>
                <w:rFonts w:asciiTheme="minorHAnsi" w:hAnsiTheme="minorHAnsi" w:cstheme="minorHAnsi"/>
                <w:color w:val="000000"/>
                <w:lang w:val="hr-HR" w:eastAsia="hr-HR"/>
              </w:rPr>
              <w:t xml:space="preserve">  2,30% udjela u vlasništvu</w:t>
            </w:r>
          </w:p>
        </w:tc>
      </w:tr>
      <w:tr w:rsidR="00033865" w:rsidRPr="00033865" w14:paraId="6AD91E57" w14:textId="77777777" w:rsidTr="00033865">
        <w:trPr>
          <w:trHeight w:val="29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29C5" w14:textId="77777777" w:rsidR="00033865" w:rsidRPr="00033865" w:rsidRDefault="00033865" w:rsidP="00033865">
            <w:pPr>
              <w:ind w:left="720"/>
              <w:jc w:val="center"/>
              <w:rPr>
                <w:rFonts w:asciiTheme="minorHAnsi" w:hAnsiTheme="minorHAnsi" w:cstheme="minorHAnsi"/>
                <w:color w:val="000000"/>
                <w:lang w:val="hr-HR" w:eastAsia="hr-HR"/>
              </w:rPr>
            </w:pPr>
            <w:r w:rsidRPr="00033865">
              <w:rPr>
                <w:rFonts w:asciiTheme="minorHAnsi" w:hAnsiTheme="minorHAnsi" w:cstheme="minorHAnsi"/>
                <w:color w:val="000000"/>
                <w:lang w:val="hr-HR" w:eastAsia="hr-HR"/>
              </w:rPr>
              <w:t>GTG, d.o.o. Vinkovci                                                          0,69% udjela u vlasništvu</w:t>
            </w:r>
          </w:p>
        </w:tc>
      </w:tr>
      <w:tr w:rsidR="00033865" w:rsidRPr="00033865" w14:paraId="5FCA0126" w14:textId="77777777" w:rsidTr="00033865">
        <w:trPr>
          <w:trHeight w:val="29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DD28" w14:textId="77777777" w:rsidR="00033865" w:rsidRPr="00033865" w:rsidRDefault="00033865" w:rsidP="00033865">
            <w:pPr>
              <w:ind w:left="720"/>
              <w:jc w:val="center"/>
              <w:rPr>
                <w:rFonts w:asciiTheme="minorHAnsi" w:hAnsiTheme="minorHAnsi" w:cstheme="minorHAnsi"/>
                <w:color w:val="000000"/>
                <w:lang w:val="hr-HR" w:eastAsia="hr-HR"/>
              </w:rPr>
            </w:pPr>
            <w:r w:rsidRPr="00033865">
              <w:rPr>
                <w:rFonts w:asciiTheme="minorHAnsi" w:hAnsiTheme="minorHAnsi" w:cstheme="minorHAnsi"/>
                <w:color w:val="000000"/>
                <w:lang w:val="hr-HR" w:eastAsia="hr-HR"/>
              </w:rPr>
              <w:t>AGRO-KLASTER, d.o.o.                                                       6,58% udjela u vlasništvu</w:t>
            </w:r>
          </w:p>
        </w:tc>
      </w:tr>
      <w:tr w:rsidR="00033865" w:rsidRPr="00033865" w14:paraId="4CC7067A" w14:textId="77777777" w:rsidTr="00033865">
        <w:trPr>
          <w:trHeight w:val="29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02CB" w14:textId="2FEF198B" w:rsidR="00033865" w:rsidRPr="00033865" w:rsidRDefault="00EA0A4C" w:rsidP="00033865">
            <w:pPr>
              <w:ind w:left="720"/>
              <w:jc w:val="center"/>
              <w:rPr>
                <w:rFonts w:asciiTheme="minorHAnsi" w:hAnsiTheme="minorHAnsi" w:cs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lang w:val="hr-HR" w:eastAsia="hr-HR"/>
              </w:rPr>
              <w:t xml:space="preserve">        VTV </w:t>
            </w:r>
            <w:r w:rsidR="00033865" w:rsidRPr="00033865">
              <w:rPr>
                <w:rFonts w:asciiTheme="minorHAnsi" w:hAnsiTheme="minorHAnsi" w:cstheme="minorHAnsi"/>
                <w:color w:val="000000"/>
                <w:lang w:val="hr-HR" w:eastAsia="hr-HR"/>
              </w:rPr>
              <w:t xml:space="preserve">d.o.o.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lang w:val="hr-HR" w:eastAsia="hr-HR"/>
              </w:rPr>
              <w:t xml:space="preserve">                </w:t>
            </w:r>
            <w:r w:rsidR="00033865" w:rsidRPr="00033865">
              <w:rPr>
                <w:rFonts w:asciiTheme="minorHAnsi" w:hAnsiTheme="minorHAnsi" w:cstheme="minorHAnsi"/>
                <w:color w:val="000000"/>
                <w:lang w:val="hr-HR" w:eastAsia="hr-HR"/>
              </w:rPr>
              <w:t>2,22 % udjela u vlasništvu</w:t>
            </w:r>
          </w:p>
        </w:tc>
      </w:tr>
    </w:tbl>
    <w:p w14:paraId="157FE693" w14:textId="6CAA644A" w:rsidR="005E2478" w:rsidRPr="007B5AA4" w:rsidRDefault="007B5AA4" w:rsidP="005E2478">
      <w:pPr>
        <w:jc w:val="both"/>
        <w:rPr>
          <w:bCs/>
          <w:color w:val="000000"/>
          <w:lang w:eastAsia="hr-HR"/>
        </w:rPr>
      </w:pPr>
      <w:r w:rsidRPr="007B5AA4">
        <w:rPr>
          <w:bCs/>
          <w:color w:val="000000"/>
          <w:lang w:eastAsia="hr-HR"/>
        </w:rPr>
        <w:lastRenderedPageBreak/>
        <w:t>U 2025. godini su prodani udjeli u Polet d.o.o. u vrijednosti 150.000,00 eura.</w:t>
      </w:r>
    </w:p>
    <w:p w14:paraId="3D1C8A7A" w14:textId="77777777" w:rsidR="007B5AA4" w:rsidRDefault="007B5AA4" w:rsidP="005E2478">
      <w:pPr>
        <w:jc w:val="both"/>
        <w:rPr>
          <w:b/>
          <w:i/>
          <w:iCs/>
          <w:color w:val="000000"/>
          <w:lang w:eastAsia="hr-HR"/>
        </w:rPr>
      </w:pPr>
    </w:p>
    <w:p w14:paraId="61C7A347" w14:textId="25A641C7" w:rsidR="003A7500" w:rsidRPr="003A7500" w:rsidRDefault="003A7500" w:rsidP="005E2478">
      <w:pPr>
        <w:jc w:val="both"/>
        <w:rPr>
          <w:bCs/>
          <w:color w:val="000000"/>
          <w:lang w:eastAsia="hr-HR"/>
        </w:rPr>
      </w:pPr>
      <w:r w:rsidRPr="003A7500">
        <w:rPr>
          <w:bCs/>
          <w:color w:val="000000"/>
          <w:lang w:eastAsia="hr-HR"/>
        </w:rPr>
        <w:t>Općina Stari Jankovci osnivačka prava ima na DV Krijesnica Jankovci.</w:t>
      </w:r>
    </w:p>
    <w:p w14:paraId="118C8BA7" w14:textId="77777777" w:rsidR="003A7500" w:rsidRPr="005E2478" w:rsidRDefault="003A7500" w:rsidP="005E2478">
      <w:pPr>
        <w:jc w:val="both"/>
        <w:rPr>
          <w:b/>
          <w:i/>
          <w:iCs/>
          <w:color w:val="000000"/>
          <w:lang w:eastAsia="hr-HR"/>
        </w:rPr>
      </w:pPr>
    </w:p>
    <w:p w14:paraId="2AC09081" w14:textId="55E38C08" w:rsidR="000449F6" w:rsidRPr="008761DF" w:rsidRDefault="00A74ECE" w:rsidP="008761DF">
      <w:pPr>
        <w:pStyle w:val="Odlomakpopisa"/>
        <w:numPr>
          <w:ilvl w:val="0"/>
          <w:numId w:val="22"/>
        </w:numPr>
        <w:jc w:val="both"/>
        <w:rPr>
          <w:b/>
          <w:i/>
          <w:iCs/>
          <w:color w:val="000000"/>
          <w:lang w:eastAsia="hr-HR"/>
        </w:rPr>
      </w:pPr>
      <w:r w:rsidRPr="008761DF">
        <w:rPr>
          <w:b/>
          <w:i/>
          <w:iCs/>
          <w:color w:val="000000"/>
          <w:lang w:eastAsia="hr-HR"/>
        </w:rPr>
        <w:t xml:space="preserve">Izvješće o </w:t>
      </w:r>
      <w:r w:rsidR="000449F6" w:rsidRPr="008761DF">
        <w:rPr>
          <w:b/>
          <w:i/>
          <w:iCs/>
          <w:color w:val="000000"/>
          <w:lang w:eastAsia="hr-HR"/>
        </w:rPr>
        <w:t>Plan</w:t>
      </w:r>
      <w:r w:rsidRPr="008761DF">
        <w:rPr>
          <w:b/>
          <w:i/>
          <w:iCs/>
          <w:color w:val="000000"/>
          <w:lang w:eastAsia="hr-HR"/>
        </w:rPr>
        <w:t>u</w:t>
      </w:r>
      <w:r w:rsidR="000449F6" w:rsidRPr="008761DF">
        <w:rPr>
          <w:b/>
          <w:i/>
          <w:iCs/>
          <w:color w:val="000000"/>
          <w:lang w:eastAsia="hr-HR"/>
        </w:rPr>
        <w:t xml:space="preserve"> investicija te održavanj</w:t>
      </w:r>
      <w:r w:rsidRPr="008761DF">
        <w:rPr>
          <w:b/>
          <w:i/>
          <w:iCs/>
          <w:color w:val="000000"/>
          <w:lang w:eastAsia="hr-HR"/>
        </w:rPr>
        <w:t>u</w:t>
      </w:r>
      <w:r w:rsidR="000449F6" w:rsidRPr="008761DF">
        <w:rPr>
          <w:b/>
          <w:i/>
          <w:iCs/>
          <w:color w:val="000000"/>
          <w:lang w:eastAsia="hr-HR"/>
        </w:rPr>
        <w:t xml:space="preserve"> objekata u vlasništvu Općine Stari Jankovci</w:t>
      </w:r>
      <w:r w:rsidR="00DD47F1" w:rsidRPr="008761DF">
        <w:rPr>
          <w:b/>
          <w:i/>
          <w:iCs/>
          <w:color w:val="000000"/>
          <w:lang w:eastAsia="hr-HR"/>
        </w:rPr>
        <w:t xml:space="preserve"> </w:t>
      </w:r>
    </w:p>
    <w:p w14:paraId="38745C3C" w14:textId="77777777" w:rsidR="000449F6" w:rsidRPr="007150FC" w:rsidRDefault="000449F6" w:rsidP="000449F6">
      <w:pPr>
        <w:jc w:val="both"/>
        <w:rPr>
          <w:i/>
          <w:iCs/>
          <w:lang w:val="hr-HR"/>
        </w:rPr>
      </w:pPr>
    </w:p>
    <w:p w14:paraId="32CF39FA" w14:textId="281A7F37" w:rsidR="00694AEC" w:rsidRDefault="000449F6" w:rsidP="000449F6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7150FC">
        <w:rPr>
          <w:i/>
          <w:iCs/>
          <w:lang w:val="hr-HR"/>
        </w:rPr>
        <w:t xml:space="preserve">kroz aktivnost Održavanje i upravljanje nekretninama u vlasništvu Općine utrošeno je </w:t>
      </w:r>
      <w:r w:rsidR="00694AEC">
        <w:rPr>
          <w:i/>
          <w:iCs/>
          <w:lang w:val="hr-HR"/>
        </w:rPr>
        <w:t>441.434,</w:t>
      </w:r>
      <w:r w:rsidR="00DF2AA1">
        <w:rPr>
          <w:i/>
          <w:iCs/>
          <w:lang w:val="hr-HR"/>
        </w:rPr>
        <w:t>8</w:t>
      </w:r>
      <w:r w:rsidR="00694AEC">
        <w:rPr>
          <w:i/>
          <w:iCs/>
          <w:lang w:val="hr-HR"/>
        </w:rPr>
        <w:t>2</w:t>
      </w:r>
      <w:r w:rsidRPr="007150FC">
        <w:rPr>
          <w:i/>
          <w:iCs/>
          <w:lang w:val="hr-HR"/>
        </w:rPr>
        <w:t xml:space="preserve"> eura</w:t>
      </w:r>
    </w:p>
    <w:p w14:paraId="63034C8D" w14:textId="7D118B34" w:rsidR="000449F6" w:rsidRPr="007150FC" w:rsidRDefault="00992A11" w:rsidP="00694AEC">
      <w:pPr>
        <w:pStyle w:val="Odlomakpopisa"/>
        <w:numPr>
          <w:ilvl w:val="0"/>
          <w:numId w:val="23"/>
        </w:numPr>
        <w:jc w:val="both"/>
        <w:rPr>
          <w:lang w:val="hr-HR"/>
        </w:rPr>
      </w:pPr>
      <w:r w:rsidRPr="007150FC">
        <w:rPr>
          <w:lang w:val="hr-HR"/>
        </w:rPr>
        <w:t xml:space="preserve">u tijeku je izrada projektne dokumentacije za </w:t>
      </w:r>
      <w:r w:rsidRPr="00274563">
        <w:rPr>
          <w:b/>
          <w:bCs/>
          <w:i/>
          <w:iCs/>
          <w:lang w:val="hr-HR"/>
        </w:rPr>
        <w:t>sklonište za pse</w:t>
      </w:r>
    </w:p>
    <w:p w14:paraId="1B59F71F" w14:textId="3F987695" w:rsidR="00BE2804" w:rsidRPr="007150FC" w:rsidRDefault="000449F6" w:rsidP="00BE2804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7150FC">
        <w:rPr>
          <w:i/>
          <w:iCs/>
          <w:lang w:val="hr-HR"/>
        </w:rPr>
        <w:t xml:space="preserve">kroz </w:t>
      </w:r>
      <w:r w:rsidR="00BE2804" w:rsidRPr="007150FC">
        <w:rPr>
          <w:i/>
          <w:iCs/>
          <w:lang w:val="hr-HR"/>
        </w:rPr>
        <w:t>p</w:t>
      </w:r>
      <w:r w:rsidR="00644B90" w:rsidRPr="007150FC">
        <w:rPr>
          <w:i/>
          <w:iCs/>
          <w:lang w:val="hr-HR"/>
        </w:rPr>
        <w:t>rogram</w:t>
      </w:r>
      <w:r w:rsidRPr="007150FC">
        <w:rPr>
          <w:i/>
          <w:iCs/>
          <w:lang w:val="hr-HR"/>
        </w:rPr>
        <w:t xml:space="preserve"> Održavanje  komunalne infrastrukture utrošeno je </w:t>
      </w:r>
      <w:r w:rsidR="00987DCC">
        <w:rPr>
          <w:i/>
          <w:iCs/>
          <w:lang w:val="hr-HR"/>
        </w:rPr>
        <w:t>561.904,68</w:t>
      </w:r>
      <w:r w:rsidRPr="007150FC">
        <w:rPr>
          <w:i/>
          <w:iCs/>
          <w:lang w:val="hr-HR"/>
        </w:rPr>
        <w:t xml:space="preserve"> eura</w:t>
      </w:r>
      <w:r w:rsidR="00400976" w:rsidRPr="007150FC">
        <w:rPr>
          <w:lang w:val="hr-HR"/>
        </w:rPr>
        <w:t>: redovito se održavaju ceste, nogostupi, javne zelene površine, groblja i mrtvačnice</w:t>
      </w:r>
      <w:r w:rsidR="00BE2804" w:rsidRPr="007150FC">
        <w:rPr>
          <w:lang w:val="hr-HR"/>
        </w:rPr>
        <w:t xml:space="preserve">. </w:t>
      </w:r>
    </w:p>
    <w:p w14:paraId="1BC4B91E" w14:textId="404B9356" w:rsidR="00BE2804" w:rsidRPr="007150FC" w:rsidRDefault="00BE2804" w:rsidP="00BE2804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7150FC">
        <w:rPr>
          <w:i/>
          <w:iCs/>
          <w:lang w:val="hr-HR"/>
        </w:rPr>
        <w:t xml:space="preserve">kroz program Zaštita okoliša utrošeno je </w:t>
      </w:r>
      <w:r w:rsidR="00E95774">
        <w:rPr>
          <w:i/>
          <w:iCs/>
          <w:lang w:val="hr-HR"/>
        </w:rPr>
        <w:t>84.810,04</w:t>
      </w:r>
      <w:r w:rsidRPr="007150FC">
        <w:rPr>
          <w:i/>
          <w:iCs/>
          <w:lang w:val="hr-HR"/>
        </w:rPr>
        <w:t xml:space="preserve"> eura</w:t>
      </w:r>
      <w:r w:rsidRPr="007150FC">
        <w:rPr>
          <w:lang w:val="hr-HR"/>
        </w:rPr>
        <w:t xml:space="preserve">: </w:t>
      </w:r>
      <w:r w:rsidR="00E95774">
        <w:rPr>
          <w:lang w:val="hr-HR"/>
        </w:rPr>
        <w:t xml:space="preserve">kroz ovaj program sanirana se </w:t>
      </w:r>
      <w:r w:rsidR="00E95774" w:rsidRPr="00274563">
        <w:rPr>
          <w:b/>
          <w:bCs/>
          <w:i/>
          <w:iCs/>
          <w:lang w:val="hr-HR"/>
        </w:rPr>
        <w:t>divlja odlagališta</w:t>
      </w:r>
      <w:r w:rsidR="00E95774">
        <w:rPr>
          <w:lang w:val="hr-HR"/>
        </w:rPr>
        <w:t xml:space="preserve"> otpada u Slakovcima i Srijemskim Lazama u iznosu 64.366,29 eura</w:t>
      </w:r>
      <w:r w:rsidR="00330E73">
        <w:rPr>
          <w:lang w:val="hr-HR"/>
        </w:rPr>
        <w:t xml:space="preserve">. Također su održavane </w:t>
      </w:r>
      <w:r w:rsidR="00330E73" w:rsidRPr="00274563">
        <w:rPr>
          <w:b/>
          <w:bCs/>
          <w:i/>
          <w:iCs/>
          <w:lang w:val="hr-HR"/>
        </w:rPr>
        <w:t>edukacije i tribine</w:t>
      </w:r>
      <w:r w:rsidR="00330E73">
        <w:rPr>
          <w:lang w:val="hr-HR"/>
        </w:rPr>
        <w:t xml:space="preserve">  u iznosu 12.375,00 eura.</w:t>
      </w:r>
    </w:p>
    <w:p w14:paraId="1748734D" w14:textId="15C3997B" w:rsidR="007174E3" w:rsidRPr="007150FC" w:rsidRDefault="007174E3" w:rsidP="00BE2804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7150FC">
        <w:rPr>
          <w:i/>
          <w:iCs/>
          <w:lang w:val="hr-HR"/>
        </w:rPr>
        <w:t xml:space="preserve">kroz aktivnost Održavanje sportskih zgrada utrošeno je </w:t>
      </w:r>
      <w:r w:rsidR="006D7F9A">
        <w:rPr>
          <w:i/>
          <w:iCs/>
          <w:lang w:val="hr-HR"/>
        </w:rPr>
        <w:t>390.275,58</w:t>
      </w:r>
      <w:r w:rsidRPr="007150FC">
        <w:rPr>
          <w:i/>
          <w:iCs/>
          <w:lang w:val="hr-HR"/>
        </w:rPr>
        <w:t xml:space="preserve"> eura</w:t>
      </w:r>
      <w:r w:rsidRPr="007150FC">
        <w:rPr>
          <w:lang w:val="hr-HR"/>
        </w:rPr>
        <w:t>: u</w:t>
      </w:r>
      <w:r w:rsidR="006F3893">
        <w:rPr>
          <w:lang w:val="hr-HR"/>
        </w:rPr>
        <w:t xml:space="preserve"> tijeku su </w:t>
      </w:r>
      <w:r w:rsidRPr="007150FC">
        <w:rPr>
          <w:lang w:val="hr-HR"/>
        </w:rPr>
        <w:t xml:space="preserve"> </w:t>
      </w:r>
      <w:r w:rsidR="006F3893">
        <w:rPr>
          <w:lang w:val="hr-HR"/>
        </w:rPr>
        <w:t xml:space="preserve">završne radnje za puštanje u </w:t>
      </w:r>
      <w:r w:rsidR="006D7F9A">
        <w:rPr>
          <w:lang w:val="hr-HR"/>
        </w:rPr>
        <w:t xml:space="preserve">rad i na korištenje </w:t>
      </w:r>
      <w:r w:rsidR="006F3893">
        <w:rPr>
          <w:lang w:val="hr-HR"/>
        </w:rPr>
        <w:t xml:space="preserve"> </w:t>
      </w:r>
      <w:r w:rsidRPr="00274563">
        <w:rPr>
          <w:b/>
          <w:bCs/>
          <w:i/>
          <w:iCs/>
          <w:lang w:val="hr-HR"/>
        </w:rPr>
        <w:t>klupsk</w:t>
      </w:r>
      <w:r w:rsidR="006F3893" w:rsidRPr="00274563">
        <w:rPr>
          <w:b/>
          <w:bCs/>
          <w:i/>
          <w:iCs/>
          <w:lang w:val="hr-HR"/>
        </w:rPr>
        <w:t>e</w:t>
      </w:r>
      <w:r w:rsidRPr="00274563">
        <w:rPr>
          <w:b/>
          <w:bCs/>
          <w:i/>
          <w:iCs/>
          <w:lang w:val="hr-HR"/>
        </w:rPr>
        <w:t xml:space="preserve"> prostorij</w:t>
      </w:r>
      <w:r w:rsidR="006F3893" w:rsidRPr="00274563">
        <w:rPr>
          <w:b/>
          <w:bCs/>
          <w:i/>
          <w:iCs/>
          <w:lang w:val="hr-HR"/>
        </w:rPr>
        <w:t>e</w:t>
      </w:r>
      <w:r w:rsidRPr="00274563">
        <w:rPr>
          <w:b/>
          <w:bCs/>
          <w:i/>
          <w:iCs/>
          <w:lang w:val="hr-HR"/>
        </w:rPr>
        <w:t xml:space="preserve"> NK Orolik</w:t>
      </w:r>
      <w:r w:rsidR="006F3893" w:rsidRPr="00274563">
        <w:rPr>
          <w:b/>
          <w:bCs/>
          <w:i/>
          <w:iCs/>
          <w:lang w:val="hr-HR"/>
        </w:rPr>
        <w:t>.</w:t>
      </w:r>
      <w:r w:rsidR="006D7F9A">
        <w:rPr>
          <w:lang w:val="hr-HR"/>
        </w:rPr>
        <w:t xml:space="preserve"> Ove godine je uloženo 279.396,51 eura. Na </w:t>
      </w:r>
      <w:r w:rsidR="006D7F9A" w:rsidRPr="00141B9A">
        <w:rPr>
          <w:b/>
          <w:bCs/>
          <w:i/>
          <w:iCs/>
          <w:lang w:val="hr-HR"/>
        </w:rPr>
        <w:t>SRC Mladen Šarić u Novim Jankovcima</w:t>
      </w:r>
      <w:r w:rsidR="006D7F9A">
        <w:rPr>
          <w:lang w:val="hr-HR"/>
        </w:rPr>
        <w:t xml:space="preserve"> napravljena je gumena podloga u iznosu </w:t>
      </w:r>
      <w:r w:rsidR="006D7F9A" w:rsidRPr="00274563">
        <w:rPr>
          <w:i/>
          <w:iCs/>
          <w:lang w:val="hr-HR"/>
        </w:rPr>
        <w:t>75.488,03 eura</w:t>
      </w:r>
      <w:r w:rsidR="006D7F9A">
        <w:rPr>
          <w:lang w:val="hr-HR"/>
        </w:rPr>
        <w:t>.</w:t>
      </w:r>
    </w:p>
    <w:p w14:paraId="53E8108B" w14:textId="4F4F21C8" w:rsidR="00505B94" w:rsidRDefault="00505B94" w:rsidP="00BE2804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7150FC">
        <w:rPr>
          <w:i/>
          <w:iCs/>
          <w:lang w:val="hr-HR"/>
        </w:rPr>
        <w:t xml:space="preserve">kroz kapitalni projekt </w:t>
      </w:r>
      <w:r w:rsidRPr="00141B9A">
        <w:rPr>
          <w:b/>
          <w:bCs/>
          <w:i/>
          <w:iCs/>
          <w:lang w:val="hr-HR"/>
        </w:rPr>
        <w:t>Spomen dom Srijemske Laze</w:t>
      </w:r>
      <w:r w:rsidRPr="007150FC">
        <w:rPr>
          <w:i/>
          <w:iCs/>
          <w:lang w:val="hr-HR"/>
        </w:rPr>
        <w:t xml:space="preserve"> utrošeno </w:t>
      </w:r>
      <w:r w:rsidR="0069479E">
        <w:rPr>
          <w:i/>
          <w:iCs/>
          <w:lang w:val="hr-HR"/>
        </w:rPr>
        <w:t>je 66.557,23</w:t>
      </w:r>
      <w:r w:rsidRPr="007150FC">
        <w:rPr>
          <w:i/>
          <w:iCs/>
          <w:lang w:val="hr-HR"/>
        </w:rPr>
        <w:t xml:space="preserve"> eura:</w:t>
      </w:r>
      <w:r w:rsidRPr="007150FC">
        <w:rPr>
          <w:lang w:val="hr-HR"/>
        </w:rPr>
        <w:t xml:space="preserve"> </w:t>
      </w:r>
    </w:p>
    <w:p w14:paraId="70FE8B80" w14:textId="77777777" w:rsidR="00A04D7D" w:rsidRDefault="0069479E" w:rsidP="0069479E">
      <w:pPr>
        <w:pStyle w:val="Odlomakpopisa"/>
        <w:ind w:left="1155"/>
        <w:jc w:val="both"/>
        <w:rPr>
          <w:lang w:val="hr-HR"/>
        </w:rPr>
      </w:pPr>
      <w:r>
        <w:rPr>
          <w:lang w:val="hr-HR"/>
        </w:rPr>
        <w:t>uređivanje unutrašnjosti Doma</w:t>
      </w:r>
      <w:r w:rsidR="00B32CB1">
        <w:rPr>
          <w:lang w:val="hr-HR"/>
        </w:rPr>
        <w:t xml:space="preserve">. </w:t>
      </w:r>
    </w:p>
    <w:p w14:paraId="27E463F2" w14:textId="1E68EC1E" w:rsidR="0069479E" w:rsidRPr="00274563" w:rsidRDefault="00A04D7D" w:rsidP="00A04D7D">
      <w:pPr>
        <w:pStyle w:val="Odlomakpopisa"/>
        <w:numPr>
          <w:ilvl w:val="0"/>
          <w:numId w:val="14"/>
        </w:numPr>
        <w:jc w:val="both"/>
        <w:rPr>
          <w:i/>
          <w:iCs/>
          <w:lang w:val="hr-HR"/>
        </w:rPr>
      </w:pPr>
      <w:r>
        <w:rPr>
          <w:lang w:val="hr-HR"/>
        </w:rPr>
        <w:t>P</w:t>
      </w:r>
      <w:r w:rsidR="00B32CB1">
        <w:rPr>
          <w:lang w:val="hr-HR"/>
        </w:rPr>
        <w:t xml:space="preserve">ostavljene </w:t>
      </w:r>
      <w:r>
        <w:rPr>
          <w:lang w:val="hr-HR"/>
        </w:rPr>
        <w:t xml:space="preserve">su </w:t>
      </w:r>
      <w:r w:rsidR="00B32CB1" w:rsidRPr="00274563">
        <w:rPr>
          <w:i/>
          <w:iCs/>
          <w:lang w:val="hr-HR"/>
        </w:rPr>
        <w:t>fotonaponske elektrane</w:t>
      </w:r>
      <w:r w:rsidR="00B32CB1">
        <w:rPr>
          <w:lang w:val="hr-HR"/>
        </w:rPr>
        <w:t xml:space="preserve"> na Spomen domu u Srijemskim Lazama, Domu kulture Stari Jankovci, Dom kulture u Novim Jankovcima kao i na zgradi nekadašnjeg Mjesnog odbora u Novim Jankovcima, a sve u iznosu </w:t>
      </w:r>
      <w:r w:rsidR="00B32CB1" w:rsidRPr="00274563">
        <w:rPr>
          <w:i/>
          <w:iCs/>
          <w:lang w:val="hr-HR"/>
        </w:rPr>
        <w:t>37.764,36 eura.</w:t>
      </w:r>
    </w:p>
    <w:p w14:paraId="4BDD68A0" w14:textId="2CF92EE3" w:rsidR="000449F6" w:rsidRPr="00804564" w:rsidRDefault="000449F6" w:rsidP="0058358B">
      <w:pPr>
        <w:pStyle w:val="Odlomakpopisa"/>
        <w:numPr>
          <w:ilvl w:val="0"/>
          <w:numId w:val="14"/>
        </w:numPr>
        <w:jc w:val="both"/>
        <w:rPr>
          <w:color w:val="000000"/>
          <w:lang w:eastAsia="hr-HR"/>
        </w:rPr>
      </w:pPr>
      <w:r w:rsidRPr="007150FC">
        <w:rPr>
          <w:i/>
          <w:iCs/>
          <w:lang w:val="hr-HR"/>
        </w:rPr>
        <w:t xml:space="preserve">kroz </w:t>
      </w:r>
      <w:r w:rsidR="00C11F7A" w:rsidRPr="007150FC">
        <w:rPr>
          <w:i/>
          <w:iCs/>
          <w:lang w:val="hr-HR"/>
        </w:rPr>
        <w:t>program</w:t>
      </w:r>
      <w:r w:rsidRPr="007150FC">
        <w:rPr>
          <w:i/>
          <w:iCs/>
          <w:lang w:val="hr-HR"/>
        </w:rPr>
        <w:t xml:space="preserve"> Izgradnja komunalne infrastrukture utrošeno je </w:t>
      </w:r>
      <w:r w:rsidR="00141B9A">
        <w:rPr>
          <w:i/>
          <w:iCs/>
          <w:lang w:val="hr-HR"/>
        </w:rPr>
        <w:t>1.636.282,67</w:t>
      </w:r>
      <w:r w:rsidRPr="007150FC">
        <w:rPr>
          <w:i/>
          <w:iCs/>
          <w:lang w:val="hr-HR"/>
        </w:rPr>
        <w:t xml:space="preserve"> eura</w:t>
      </w:r>
      <w:r w:rsidR="00266967" w:rsidRPr="007150FC">
        <w:rPr>
          <w:lang w:val="hr-HR"/>
        </w:rPr>
        <w:t xml:space="preserve">: </w:t>
      </w:r>
      <w:r w:rsidRPr="007150FC">
        <w:rPr>
          <w:lang w:val="hr-HR"/>
        </w:rPr>
        <w:t xml:space="preserve"> </w:t>
      </w:r>
      <w:r w:rsidR="00266967" w:rsidRPr="007150FC">
        <w:rPr>
          <w:lang w:val="hr-HR"/>
        </w:rPr>
        <w:t xml:space="preserve">rekonstruirane su </w:t>
      </w:r>
      <w:r w:rsidR="00C655B7" w:rsidRPr="005A158A">
        <w:rPr>
          <w:b/>
          <w:bCs/>
          <w:i/>
          <w:iCs/>
          <w:lang w:val="hr-HR"/>
        </w:rPr>
        <w:t>staze</w:t>
      </w:r>
      <w:r w:rsidR="00C655B7">
        <w:rPr>
          <w:lang w:val="hr-HR"/>
        </w:rPr>
        <w:t xml:space="preserve"> u Novim Jankovcima (Kolodvorska ulica), Slakovcima (Petra Preradovića), Starim Jankovcima (Dr.F.Tuđmana) i Oroliku (Dr.F.Tuđmana).</w:t>
      </w:r>
      <w:r w:rsidR="00804564">
        <w:rPr>
          <w:lang w:val="hr-HR"/>
        </w:rPr>
        <w:t xml:space="preserve"> U tijeku je izgradnja </w:t>
      </w:r>
      <w:r w:rsidR="00804564" w:rsidRPr="005A158A">
        <w:rPr>
          <w:b/>
          <w:bCs/>
          <w:i/>
          <w:iCs/>
          <w:lang w:val="hr-HR"/>
        </w:rPr>
        <w:t>biciklističke staze Orolik-Novi Jankovci</w:t>
      </w:r>
      <w:r w:rsidR="00804564">
        <w:rPr>
          <w:lang w:val="hr-HR"/>
        </w:rPr>
        <w:t xml:space="preserve"> koja bi trebala biti</w:t>
      </w:r>
      <w:r w:rsidR="005A158A">
        <w:rPr>
          <w:lang w:val="hr-HR"/>
        </w:rPr>
        <w:t xml:space="preserve"> </w:t>
      </w:r>
      <w:r w:rsidR="00804564">
        <w:rPr>
          <w:lang w:val="hr-HR"/>
        </w:rPr>
        <w:t xml:space="preserve">završena u 2026. godini. Radile su se projektne dokumentacije za </w:t>
      </w:r>
      <w:r w:rsidR="00804564" w:rsidRPr="002D17FE">
        <w:rPr>
          <w:b/>
          <w:bCs/>
          <w:i/>
          <w:iCs/>
          <w:lang w:val="hr-HR"/>
        </w:rPr>
        <w:t>trgove i parkirališta</w:t>
      </w:r>
      <w:r w:rsidR="00804564">
        <w:rPr>
          <w:lang w:val="hr-HR"/>
        </w:rPr>
        <w:t xml:space="preserve">. Uređena su </w:t>
      </w:r>
      <w:r w:rsidR="008D486B" w:rsidRPr="008D486B">
        <w:rPr>
          <w:b/>
          <w:bCs/>
          <w:i/>
          <w:iCs/>
          <w:lang w:val="hr-HR"/>
        </w:rPr>
        <w:t xml:space="preserve">dječja </w:t>
      </w:r>
      <w:r w:rsidR="00804564" w:rsidRPr="008D486B">
        <w:rPr>
          <w:b/>
          <w:bCs/>
          <w:i/>
          <w:iCs/>
          <w:lang w:val="hr-HR"/>
        </w:rPr>
        <w:t>igrališta</w:t>
      </w:r>
      <w:r w:rsidR="00804564">
        <w:rPr>
          <w:lang w:val="hr-HR"/>
        </w:rPr>
        <w:t xml:space="preserve"> u Slakovcima i Starim Jankovcima, te DV Krijesnica Jankovci</w:t>
      </w:r>
      <w:r w:rsidR="00187A80">
        <w:rPr>
          <w:lang w:val="hr-HR"/>
        </w:rPr>
        <w:t xml:space="preserve">. Postavljena su i dva nova </w:t>
      </w:r>
      <w:r w:rsidR="00187A80" w:rsidRPr="00187A80">
        <w:rPr>
          <w:b/>
          <w:bCs/>
          <w:i/>
          <w:iCs/>
          <w:lang w:val="hr-HR"/>
        </w:rPr>
        <w:t xml:space="preserve">autobusna stajališta </w:t>
      </w:r>
      <w:r w:rsidR="00187A80">
        <w:rPr>
          <w:lang w:val="hr-HR"/>
        </w:rPr>
        <w:t>u Srijemskim Lazama.</w:t>
      </w:r>
    </w:p>
    <w:p w14:paraId="24F15F09" w14:textId="77777777" w:rsidR="00F136CA" w:rsidRDefault="00F136CA" w:rsidP="000449F6">
      <w:pPr>
        <w:jc w:val="both"/>
        <w:rPr>
          <w:color w:val="000000"/>
          <w:lang w:eastAsia="hr-HR"/>
        </w:rPr>
      </w:pPr>
    </w:p>
    <w:p w14:paraId="1AFA40D4" w14:textId="77777777" w:rsidR="00F136CA" w:rsidRPr="007150FC" w:rsidRDefault="00F136CA" w:rsidP="000449F6">
      <w:pPr>
        <w:jc w:val="both"/>
        <w:rPr>
          <w:color w:val="000000"/>
          <w:lang w:eastAsia="hr-HR"/>
        </w:rPr>
      </w:pPr>
    </w:p>
    <w:p w14:paraId="0F4C2FD8" w14:textId="28A31BDE" w:rsidR="000449F6" w:rsidRDefault="00702FFB" w:rsidP="008761DF">
      <w:pPr>
        <w:pStyle w:val="Odlomakpopisa"/>
        <w:numPr>
          <w:ilvl w:val="0"/>
          <w:numId w:val="22"/>
        </w:numPr>
        <w:jc w:val="both"/>
        <w:rPr>
          <w:b/>
          <w:bCs/>
          <w:i/>
          <w:iCs/>
          <w:color w:val="000000"/>
          <w:lang w:eastAsia="hr-HR"/>
        </w:rPr>
      </w:pPr>
      <w:r w:rsidRPr="008761DF">
        <w:rPr>
          <w:b/>
          <w:bCs/>
          <w:i/>
          <w:iCs/>
          <w:color w:val="000000"/>
          <w:lang w:eastAsia="hr-HR"/>
        </w:rPr>
        <w:t xml:space="preserve">Izvješće o </w:t>
      </w:r>
      <w:r w:rsidR="000449F6" w:rsidRPr="008761DF">
        <w:rPr>
          <w:b/>
          <w:bCs/>
          <w:i/>
          <w:iCs/>
          <w:color w:val="000000"/>
          <w:lang w:eastAsia="hr-HR"/>
        </w:rPr>
        <w:t>Plan</w:t>
      </w:r>
      <w:r w:rsidRPr="008761DF">
        <w:rPr>
          <w:b/>
          <w:bCs/>
          <w:i/>
          <w:iCs/>
          <w:color w:val="000000"/>
          <w:lang w:eastAsia="hr-HR"/>
        </w:rPr>
        <w:t>u</w:t>
      </w:r>
      <w:r w:rsidR="000449F6" w:rsidRPr="008761DF">
        <w:rPr>
          <w:b/>
          <w:bCs/>
          <w:i/>
          <w:iCs/>
          <w:color w:val="000000"/>
          <w:lang w:eastAsia="hr-HR"/>
        </w:rPr>
        <w:t xml:space="preserve"> upravljanja i raspolaganja stanovima i poslovnim prostorima u vlasništvu Općine</w:t>
      </w:r>
    </w:p>
    <w:p w14:paraId="31F227C5" w14:textId="77777777" w:rsidR="0022305C" w:rsidRDefault="0022305C" w:rsidP="0022305C">
      <w:pPr>
        <w:pStyle w:val="Odlomakpopisa"/>
        <w:jc w:val="both"/>
        <w:rPr>
          <w:b/>
          <w:bCs/>
          <w:i/>
          <w:iCs/>
          <w:color w:val="000000"/>
          <w:lang w:eastAsia="hr-HR"/>
        </w:rPr>
      </w:pPr>
    </w:p>
    <w:p w14:paraId="7850D394" w14:textId="5C02703D" w:rsidR="0022305C" w:rsidRPr="0022305C" w:rsidRDefault="0022305C" w:rsidP="0022305C">
      <w:pPr>
        <w:pStyle w:val="Odlomakpopisa"/>
        <w:tabs>
          <w:tab w:val="left" w:pos="0"/>
        </w:tabs>
        <w:spacing w:line="276" w:lineRule="auto"/>
        <w:jc w:val="both"/>
      </w:pPr>
      <w:r w:rsidRPr="0022305C">
        <w:t xml:space="preserve">Općina </w:t>
      </w:r>
      <w:r>
        <w:t>Stari Jankovci</w:t>
      </w:r>
      <w:r w:rsidRPr="0022305C">
        <w:t xml:space="preserve"> mora na racionalan i učinkovit način upravljati poslovnim prostorima na način da oni poslovni prostori koji su potrebni Općini S</w:t>
      </w:r>
      <w:r>
        <w:t>tari Janko</w:t>
      </w:r>
      <w:r w:rsidR="00ED0BA6">
        <w:t>vc</w:t>
      </w:r>
      <w:r>
        <w:t>i</w:t>
      </w:r>
      <w:r w:rsidRPr="0022305C">
        <w:t xml:space="preserve"> budu stavljeni u funkciju koja će služiti njezinu racionalnijem i učinkovitijem funkcioniranju. Svi drugi poslovni prostori mo</w:t>
      </w:r>
      <w:r w:rsidR="00ED0BA6">
        <w:t>raju</w:t>
      </w:r>
      <w:r w:rsidRPr="0022305C">
        <w:t xml:space="preserve"> biti ponuđeni na tržištu bilo u formi najma, odnosno zakupa, bilo u formi njihove prodaje javnim natječajem.</w:t>
      </w:r>
      <w:r>
        <w:t xml:space="preserve"> Bitno je i u</w:t>
      </w:r>
      <w:r w:rsidRPr="0022305C">
        <w:t>jednačiti standarde korištenja poslovnih prostora.</w:t>
      </w:r>
    </w:p>
    <w:p w14:paraId="78D4216B" w14:textId="77777777" w:rsidR="000449F6" w:rsidRPr="007150FC" w:rsidRDefault="000449F6" w:rsidP="000449F6">
      <w:pPr>
        <w:jc w:val="both"/>
        <w:rPr>
          <w:b/>
          <w:bCs/>
          <w:i/>
          <w:iCs/>
          <w:color w:val="000000"/>
          <w:lang w:eastAsia="hr-HR"/>
        </w:rPr>
      </w:pPr>
    </w:p>
    <w:p w14:paraId="7D130FA9" w14:textId="58657280" w:rsidR="000449F6" w:rsidRPr="007150FC" w:rsidRDefault="000449F6" w:rsidP="000449F6">
      <w:pPr>
        <w:pStyle w:val="Odlomakpopisa"/>
        <w:numPr>
          <w:ilvl w:val="0"/>
          <w:numId w:val="15"/>
        </w:numPr>
        <w:jc w:val="both"/>
        <w:rPr>
          <w:color w:val="000000"/>
          <w:lang w:eastAsia="hr-HR"/>
        </w:rPr>
      </w:pPr>
      <w:r w:rsidRPr="007150FC">
        <w:rPr>
          <w:color w:val="000000"/>
          <w:lang w:eastAsia="hr-HR"/>
        </w:rPr>
        <w:t xml:space="preserve">kuća u Srijemskim Lazama </w:t>
      </w:r>
      <w:r w:rsidR="002D439D" w:rsidRPr="007150FC">
        <w:rPr>
          <w:color w:val="000000"/>
          <w:lang w:eastAsia="hr-HR"/>
        </w:rPr>
        <w:t xml:space="preserve">, Danila Kovačevića 6b, je dana u najam bez naknade obitelji Krnjić s obzirom da su beskućnici </w:t>
      </w:r>
      <w:r w:rsidR="00D86EEA">
        <w:rPr>
          <w:color w:val="000000"/>
          <w:lang w:eastAsia="hr-HR"/>
        </w:rPr>
        <w:t>i</w:t>
      </w:r>
      <w:r w:rsidR="002D439D" w:rsidRPr="007150FC">
        <w:rPr>
          <w:color w:val="000000"/>
          <w:lang w:eastAsia="hr-HR"/>
        </w:rPr>
        <w:t xml:space="preserve"> da imamo zakonsku obvezu smjestiti ih</w:t>
      </w:r>
    </w:p>
    <w:p w14:paraId="379B723A" w14:textId="54EA2A88" w:rsidR="00F15A30" w:rsidRPr="00D86EEA" w:rsidRDefault="00B12E33" w:rsidP="00F15A30">
      <w:pPr>
        <w:pStyle w:val="Odlomakpopisa"/>
        <w:numPr>
          <w:ilvl w:val="0"/>
          <w:numId w:val="15"/>
        </w:numPr>
        <w:jc w:val="both"/>
        <w:rPr>
          <w:lang w:val="hr-HR" w:eastAsia="hr-HR"/>
        </w:rPr>
      </w:pPr>
      <w:r w:rsidRPr="000918A1">
        <w:rPr>
          <w:color w:val="000000"/>
          <w:lang w:eastAsia="hr-HR"/>
        </w:rPr>
        <w:t>oba stana u Slakovcima</w:t>
      </w:r>
      <w:r w:rsidR="00AF7292" w:rsidRPr="000918A1">
        <w:rPr>
          <w:color w:val="000000"/>
          <w:lang w:eastAsia="hr-HR"/>
        </w:rPr>
        <w:t xml:space="preserve">, Petra Preradovića 52, </w:t>
      </w:r>
      <w:r w:rsidRPr="000918A1">
        <w:rPr>
          <w:color w:val="000000"/>
          <w:lang w:eastAsia="hr-HR"/>
        </w:rPr>
        <w:t xml:space="preserve"> su dana u najam</w:t>
      </w:r>
    </w:p>
    <w:p w14:paraId="14C8423C" w14:textId="7F81DE16" w:rsidR="00D86EEA" w:rsidRPr="00F15A30" w:rsidRDefault="00D86EEA" w:rsidP="00F15A30">
      <w:pPr>
        <w:pStyle w:val="Odlomakpopisa"/>
        <w:numPr>
          <w:ilvl w:val="0"/>
          <w:numId w:val="15"/>
        </w:numPr>
        <w:jc w:val="both"/>
        <w:rPr>
          <w:lang w:val="hr-HR" w:eastAsia="hr-HR"/>
        </w:rPr>
      </w:pPr>
      <w:r>
        <w:rPr>
          <w:color w:val="000000"/>
          <w:lang w:eastAsia="hr-HR"/>
        </w:rPr>
        <w:t>svi se poslovni prostori I stanovi održavaju kada god to bude potrebno</w:t>
      </w:r>
    </w:p>
    <w:p w14:paraId="5B31032E" w14:textId="0351F4B8" w:rsidR="000449F6" w:rsidRDefault="000449F6" w:rsidP="00B829F9">
      <w:pPr>
        <w:jc w:val="both"/>
        <w:rPr>
          <w:lang w:val="hr-HR"/>
        </w:rPr>
      </w:pPr>
      <w:r w:rsidRPr="007150FC">
        <w:rPr>
          <w:lang w:val="hr-HR"/>
        </w:rPr>
        <w:t xml:space="preserve"> </w:t>
      </w:r>
    </w:p>
    <w:p w14:paraId="290CDBCF" w14:textId="77777777" w:rsidR="00812AEE" w:rsidRPr="007150FC" w:rsidRDefault="00812AEE" w:rsidP="00B829F9">
      <w:pPr>
        <w:jc w:val="both"/>
        <w:rPr>
          <w:lang w:val="hr-HR"/>
        </w:rPr>
      </w:pPr>
    </w:p>
    <w:p w14:paraId="0253F1BA" w14:textId="77777777" w:rsidR="000449F6" w:rsidRPr="007150FC" w:rsidRDefault="000449F6" w:rsidP="000449F6">
      <w:pPr>
        <w:jc w:val="both"/>
        <w:rPr>
          <w:lang w:val="hr-HR"/>
        </w:rPr>
      </w:pPr>
      <w:r w:rsidRPr="007150FC">
        <w:lastRenderedPageBreak/>
        <w:tab/>
      </w:r>
    </w:p>
    <w:p w14:paraId="696D2344" w14:textId="2649E3AF" w:rsidR="000449F6" w:rsidRDefault="00101C3E" w:rsidP="008761DF">
      <w:pPr>
        <w:pStyle w:val="Odlomakpopisa"/>
        <w:numPr>
          <w:ilvl w:val="0"/>
          <w:numId w:val="22"/>
        </w:numPr>
        <w:jc w:val="both"/>
        <w:rPr>
          <w:b/>
          <w:bCs/>
          <w:i/>
          <w:iCs/>
          <w:color w:val="000000"/>
          <w:lang w:val="hr-HR" w:eastAsia="hr-HR"/>
        </w:rPr>
      </w:pPr>
      <w:r w:rsidRPr="008761DF">
        <w:rPr>
          <w:b/>
          <w:bCs/>
          <w:i/>
          <w:iCs/>
          <w:color w:val="000000"/>
          <w:lang w:val="hr-HR" w:eastAsia="hr-HR"/>
        </w:rPr>
        <w:t xml:space="preserve">Izvješće o </w:t>
      </w:r>
      <w:r w:rsidR="000449F6" w:rsidRPr="008761DF">
        <w:rPr>
          <w:b/>
          <w:bCs/>
          <w:i/>
          <w:iCs/>
          <w:color w:val="000000"/>
          <w:lang w:val="hr-HR" w:eastAsia="hr-HR"/>
        </w:rPr>
        <w:t>Plan</w:t>
      </w:r>
      <w:r w:rsidRPr="008761DF">
        <w:rPr>
          <w:b/>
          <w:bCs/>
          <w:i/>
          <w:iCs/>
          <w:color w:val="000000"/>
          <w:lang w:val="hr-HR" w:eastAsia="hr-HR"/>
        </w:rPr>
        <w:t>u</w:t>
      </w:r>
      <w:r w:rsidR="000449F6" w:rsidRPr="008761DF">
        <w:rPr>
          <w:b/>
          <w:bCs/>
          <w:i/>
          <w:iCs/>
          <w:color w:val="000000"/>
          <w:lang w:val="hr-HR" w:eastAsia="hr-HR"/>
        </w:rPr>
        <w:t xml:space="preserve"> upravljanja i raspolaganja građevinskim zemljištem u vlasništvu Republike Hrvatske i u vlasništvu Općine Stari Jankovci</w:t>
      </w:r>
    </w:p>
    <w:p w14:paraId="05B1183C" w14:textId="77777777" w:rsidR="00492E65" w:rsidRPr="00492E65" w:rsidRDefault="00492E65" w:rsidP="00492E65">
      <w:pPr>
        <w:ind w:left="360"/>
        <w:jc w:val="both"/>
        <w:rPr>
          <w:b/>
          <w:bCs/>
          <w:i/>
          <w:iCs/>
          <w:color w:val="000000"/>
          <w:lang w:val="hr-HR" w:eastAsia="hr-HR"/>
        </w:rPr>
      </w:pPr>
    </w:p>
    <w:p w14:paraId="0D859D9A" w14:textId="77777777" w:rsidR="00492E65" w:rsidRDefault="00492E65" w:rsidP="00492E65">
      <w:pPr>
        <w:jc w:val="both"/>
        <w:rPr>
          <w:rFonts w:eastAsia="Arial"/>
        </w:rPr>
      </w:pPr>
      <w:r w:rsidRPr="00492E65">
        <w:rPr>
          <w:rFonts w:eastAsia="Arial"/>
        </w:rPr>
        <w:t xml:space="preserve">Građevinsko zemljište je, prema odredbama Zakona o prostornom uređenju </w:t>
      </w:r>
      <w:r w:rsidRPr="00492E65">
        <w:t xml:space="preserve">(»Narodne novine«, broj </w:t>
      </w:r>
      <w:r w:rsidRPr="00492E65">
        <w:rPr>
          <w:rFonts w:eastAsia="Arial"/>
        </w:rPr>
        <w:t>153/13, 65/17, 114/18, 39/19, 98/19,67/23), zemljište koje je izgrađeno, uređeno ili prostornim planom namijenjeno za građenje građevina ili uređenje površina javne namjene.</w:t>
      </w:r>
    </w:p>
    <w:p w14:paraId="53B6DDAC" w14:textId="77777777" w:rsidR="00492E65" w:rsidRPr="00492E65" w:rsidRDefault="00492E65" w:rsidP="00492E65">
      <w:pPr>
        <w:jc w:val="both"/>
        <w:rPr>
          <w:rFonts w:eastAsia="Arial"/>
        </w:rPr>
      </w:pPr>
    </w:p>
    <w:p w14:paraId="59FBE540" w14:textId="5ADD50AA" w:rsidR="00492E65" w:rsidRPr="00492E65" w:rsidRDefault="00492E65" w:rsidP="00492E65">
      <w:pPr>
        <w:jc w:val="both"/>
        <w:rPr>
          <w:rFonts w:eastAsia="Arial"/>
        </w:rPr>
      </w:pPr>
      <w:r w:rsidRPr="00492E65">
        <w:t>Građevinsko zemljište čini važan udio nekretnina u vlasništvu Općine S</w:t>
      </w:r>
      <w:r>
        <w:t>tari Jankovci</w:t>
      </w:r>
      <w:r w:rsidRPr="00492E65">
        <w:t xml:space="preserve"> koji predstavlja veliki potencijal za investicije i ostvarivanje ekonomskog rasta. Aktivnosti u upravljanju i raspolaganju građevinskim zemljištem u vlasništvu Općine S</w:t>
      </w:r>
      <w:r>
        <w:t>tari Jankovci</w:t>
      </w:r>
      <w:r w:rsidRPr="00492E65">
        <w:t xml:space="preserve"> podrazumijevaju i provođenje postupaka stavljanja tog zemljišta u funkciju: prodajom, osnivanjem prava građenja i prava služnosti, rješavanje imovinskopravnih odnosa, davanjem u zakup zemljišta te kupnjom nekretnina za korist Općine S</w:t>
      </w:r>
      <w:r>
        <w:t>tari Jankovci</w:t>
      </w:r>
      <w:r w:rsidRPr="00492E65">
        <w:t>, kao i drugim poslovima u vezi sa zemljištem u vlasništvu Općine S</w:t>
      </w:r>
      <w:r>
        <w:t>tari Jankovci</w:t>
      </w:r>
      <w:r w:rsidRPr="00492E65">
        <w:t xml:space="preserve"> ako upravljanje i raspolaganje njima nije u nadležnosti drugog tijela.</w:t>
      </w:r>
    </w:p>
    <w:p w14:paraId="1AEED87A" w14:textId="77777777" w:rsidR="000449F6" w:rsidRPr="00492E65" w:rsidRDefault="000449F6" w:rsidP="000449F6">
      <w:pPr>
        <w:jc w:val="both"/>
        <w:rPr>
          <w:i/>
          <w:iCs/>
          <w:color w:val="000000"/>
          <w:lang w:eastAsia="hr-HR"/>
        </w:rPr>
      </w:pPr>
    </w:p>
    <w:p w14:paraId="5047B86D" w14:textId="77777777" w:rsidR="00492E65" w:rsidRPr="007150FC" w:rsidRDefault="00492E65" w:rsidP="000449F6">
      <w:pPr>
        <w:jc w:val="both"/>
        <w:rPr>
          <w:i/>
          <w:iCs/>
          <w:color w:val="000000"/>
          <w:lang w:val="hr-HR" w:eastAsia="hr-HR"/>
        </w:rPr>
      </w:pPr>
    </w:p>
    <w:p w14:paraId="0D0BCA5D" w14:textId="3844B749" w:rsidR="000449F6" w:rsidRPr="0092162B" w:rsidRDefault="000449F6" w:rsidP="00B829F9">
      <w:pPr>
        <w:pStyle w:val="Odlomakpopisa"/>
        <w:numPr>
          <w:ilvl w:val="0"/>
          <w:numId w:val="17"/>
        </w:numPr>
        <w:jc w:val="both"/>
        <w:rPr>
          <w:lang w:val="hr-HR"/>
        </w:rPr>
      </w:pPr>
      <w:r w:rsidRPr="007150FC">
        <w:rPr>
          <w:lang w:val="hr-HR"/>
        </w:rPr>
        <w:t>u 202</w:t>
      </w:r>
      <w:r w:rsidR="00D86EEA">
        <w:rPr>
          <w:lang w:val="hr-HR"/>
        </w:rPr>
        <w:t>4</w:t>
      </w:r>
      <w:r w:rsidRPr="007150FC">
        <w:rPr>
          <w:lang w:val="hr-HR"/>
        </w:rPr>
        <w:t xml:space="preserve">.godini objavljena </w:t>
      </w:r>
      <w:r w:rsidR="00B829F9" w:rsidRPr="007150FC">
        <w:rPr>
          <w:lang w:val="hr-HR"/>
        </w:rPr>
        <w:t>je</w:t>
      </w:r>
      <w:r w:rsidRPr="007150FC">
        <w:rPr>
          <w:lang w:val="hr-HR"/>
        </w:rPr>
        <w:t xml:space="preserve"> natječaj za prodaju nekretnina u vlasništvu Općine Stari Jankovci</w:t>
      </w:r>
      <w:r w:rsidR="00B829F9" w:rsidRPr="007150FC">
        <w:rPr>
          <w:lang w:val="hr-HR"/>
        </w:rPr>
        <w:t xml:space="preserve"> za sljedeće čestice: </w:t>
      </w:r>
      <w:r w:rsidR="00B829F9" w:rsidRPr="007150FC">
        <w:t>k.č.br. 251 – kuća i dvorište u selu, k.č.br. 591 – kuća, dvorište i oranica u selu, k.č.br. 773 – oranica u selu i k.č.br. 187 – oranica u selu</w:t>
      </w:r>
      <w:r w:rsidR="00B63403">
        <w:t xml:space="preserve"> ( u naravi su sve čestice uglavnom građevinska zemljišta)</w:t>
      </w:r>
      <w:r w:rsidR="0065283C">
        <w:t xml:space="preserve"> putem kojeg</w:t>
      </w:r>
      <w:r w:rsidR="00D86EEA">
        <w:t xml:space="preserve"> smo 2025. godine</w:t>
      </w:r>
      <w:r w:rsidR="0065283C">
        <w:t xml:space="preserve"> prodali k.č.br.773 k.o. Stari Jankovci</w:t>
      </w:r>
    </w:p>
    <w:p w14:paraId="6FA54F2F" w14:textId="2290295E" w:rsidR="0065283C" w:rsidRPr="007150FC" w:rsidRDefault="00D86EEA" w:rsidP="0065283C">
      <w:pPr>
        <w:pStyle w:val="Odlomakpopisa"/>
        <w:numPr>
          <w:ilvl w:val="0"/>
          <w:numId w:val="17"/>
        </w:numPr>
        <w:jc w:val="both"/>
        <w:rPr>
          <w:color w:val="000000"/>
          <w:lang w:eastAsia="hr-HR"/>
        </w:rPr>
      </w:pPr>
      <w:r w:rsidRPr="00D86EEA">
        <w:rPr>
          <w:lang w:val="hr-HR"/>
        </w:rPr>
        <w:t>za</w:t>
      </w:r>
      <w:r w:rsidR="0065283C" w:rsidRPr="00D86EEA">
        <w:rPr>
          <w:lang w:val="hr-HR"/>
        </w:rPr>
        <w:t xml:space="preserve"> program</w:t>
      </w:r>
      <w:r w:rsidR="0065283C" w:rsidRPr="0065283C">
        <w:rPr>
          <w:lang w:val="hr-HR"/>
        </w:rPr>
        <w:t xml:space="preserve"> stanovanja mladih</w:t>
      </w:r>
      <w:r w:rsidR="0065283C" w:rsidRPr="00804564">
        <w:rPr>
          <w:lang w:val="hr-HR"/>
        </w:rPr>
        <w:t xml:space="preserve"> kupili smo dvije nekretnine, jednu u Slakovcima i jednu u Novim Jankovcima</w:t>
      </w:r>
      <w:r w:rsidR="0065283C" w:rsidRPr="00804564">
        <w:rPr>
          <w:color w:val="000000"/>
          <w:lang w:eastAsia="hr-HR"/>
        </w:rPr>
        <w:t>.</w:t>
      </w:r>
    </w:p>
    <w:p w14:paraId="1EAC7145" w14:textId="421D5C28" w:rsidR="00D81D61" w:rsidRDefault="00D81D61" w:rsidP="00B829F9">
      <w:pPr>
        <w:pStyle w:val="Odlomakpopisa"/>
        <w:numPr>
          <w:ilvl w:val="0"/>
          <w:numId w:val="17"/>
        </w:numPr>
        <w:jc w:val="both"/>
        <w:rPr>
          <w:lang w:val="hr-HR"/>
        </w:rPr>
      </w:pPr>
      <w:r>
        <w:rPr>
          <w:lang w:val="hr-HR"/>
        </w:rPr>
        <w:t>redovno se usklađuju stanja zemljišnih knjiga sa stvarnim stanjem</w:t>
      </w:r>
    </w:p>
    <w:p w14:paraId="7E2FDCCB" w14:textId="77777777" w:rsidR="001552E8" w:rsidRPr="001552E8" w:rsidRDefault="001552E8" w:rsidP="001552E8">
      <w:pPr>
        <w:jc w:val="both"/>
      </w:pPr>
    </w:p>
    <w:p w14:paraId="519682C3" w14:textId="77777777" w:rsidR="00B829F9" w:rsidRPr="007150FC" w:rsidRDefault="00B829F9" w:rsidP="00B829F9">
      <w:pPr>
        <w:jc w:val="both"/>
        <w:rPr>
          <w:lang w:val="hr-HR"/>
        </w:rPr>
      </w:pPr>
    </w:p>
    <w:p w14:paraId="29DE7A17" w14:textId="77777777" w:rsidR="00B829F9" w:rsidRPr="007150FC" w:rsidRDefault="00B829F9" w:rsidP="00B829F9">
      <w:pPr>
        <w:jc w:val="both"/>
        <w:rPr>
          <w:lang w:val="hr-HR"/>
        </w:rPr>
      </w:pPr>
    </w:p>
    <w:p w14:paraId="185F14D9" w14:textId="40B913B8" w:rsidR="000449F6" w:rsidRPr="008761DF" w:rsidRDefault="001A5C36" w:rsidP="008761DF">
      <w:pPr>
        <w:pStyle w:val="Odlomakpopisa"/>
        <w:numPr>
          <w:ilvl w:val="0"/>
          <w:numId w:val="22"/>
        </w:numPr>
        <w:jc w:val="both"/>
        <w:rPr>
          <w:b/>
          <w:bCs/>
          <w:i/>
          <w:iCs/>
          <w:color w:val="000000"/>
          <w:lang w:eastAsia="hr-HR"/>
        </w:rPr>
      </w:pPr>
      <w:r w:rsidRPr="008761DF">
        <w:rPr>
          <w:b/>
          <w:bCs/>
          <w:i/>
          <w:iCs/>
          <w:color w:val="000000"/>
          <w:lang w:eastAsia="hr-HR"/>
        </w:rPr>
        <w:t xml:space="preserve">Izvješće o </w:t>
      </w:r>
      <w:r w:rsidR="000449F6" w:rsidRPr="008761DF">
        <w:rPr>
          <w:b/>
          <w:bCs/>
          <w:i/>
          <w:iCs/>
          <w:color w:val="000000"/>
          <w:lang w:eastAsia="hr-HR"/>
        </w:rPr>
        <w:t>Plan</w:t>
      </w:r>
      <w:r w:rsidRPr="008761DF">
        <w:rPr>
          <w:b/>
          <w:bCs/>
          <w:i/>
          <w:iCs/>
          <w:color w:val="000000"/>
          <w:lang w:eastAsia="hr-HR"/>
        </w:rPr>
        <w:t>u</w:t>
      </w:r>
      <w:r w:rsidR="000449F6" w:rsidRPr="008761DF">
        <w:rPr>
          <w:b/>
          <w:bCs/>
          <w:i/>
          <w:iCs/>
          <w:color w:val="000000"/>
          <w:lang w:eastAsia="hr-HR"/>
        </w:rPr>
        <w:t xml:space="preserve"> provođenja postupaka procjene imovine u vlasništ</w:t>
      </w:r>
      <w:bookmarkStart w:id="3" w:name="anchor-32-anchor"/>
      <w:bookmarkEnd w:id="3"/>
      <w:r w:rsidR="000449F6" w:rsidRPr="008761DF">
        <w:rPr>
          <w:b/>
          <w:bCs/>
          <w:i/>
          <w:iCs/>
          <w:color w:val="000000"/>
          <w:lang w:eastAsia="hr-HR"/>
        </w:rPr>
        <w:t>vu Općine Stari Jankovci</w:t>
      </w:r>
    </w:p>
    <w:p w14:paraId="12AF921D" w14:textId="77777777" w:rsidR="000449F6" w:rsidRPr="007150FC" w:rsidRDefault="000449F6" w:rsidP="000449F6">
      <w:pPr>
        <w:jc w:val="both"/>
        <w:rPr>
          <w:b/>
          <w:bCs/>
          <w:i/>
          <w:iCs/>
          <w:color w:val="000000"/>
          <w:lang w:eastAsia="hr-HR"/>
        </w:rPr>
      </w:pPr>
    </w:p>
    <w:p w14:paraId="74852EBC" w14:textId="59A3C8EF" w:rsidR="000449F6" w:rsidRPr="007150FC" w:rsidRDefault="000449F6" w:rsidP="000449F6">
      <w:pPr>
        <w:pStyle w:val="Odlomakpopisa"/>
        <w:numPr>
          <w:ilvl w:val="0"/>
          <w:numId w:val="17"/>
        </w:numPr>
        <w:jc w:val="both"/>
        <w:rPr>
          <w:color w:val="000000"/>
          <w:lang w:eastAsia="hr-HR"/>
        </w:rPr>
      </w:pPr>
      <w:r w:rsidRPr="007150FC">
        <w:rPr>
          <w:color w:val="000000"/>
          <w:lang w:eastAsia="hr-HR"/>
        </w:rPr>
        <w:t>redovno se rade procjene nekretnina u vlasništvu Općine Stari Jankovci</w:t>
      </w:r>
      <w:r w:rsidR="00F3191C" w:rsidRPr="007150FC">
        <w:rPr>
          <w:color w:val="000000"/>
          <w:lang w:eastAsia="hr-HR"/>
        </w:rPr>
        <w:t>:</w:t>
      </w:r>
    </w:p>
    <w:p w14:paraId="3DC26238" w14:textId="77777777" w:rsidR="00F3191C" w:rsidRPr="007150FC" w:rsidRDefault="00F3191C" w:rsidP="00F3191C">
      <w:pPr>
        <w:pStyle w:val="Odlomakpopisa"/>
        <w:jc w:val="both"/>
        <w:rPr>
          <w:color w:val="000000"/>
          <w:lang w:eastAsia="hr-HR"/>
        </w:rPr>
      </w:pPr>
    </w:p>
    <w:p w14:paraId="35948C26" w14:textId="3429F150" w:rsidR="000449F6" w:rsidRPr="007150FC" w:rsidRDefault="001B0CA8" w:rsidP="000449F6">
      <w:pPr>
        <w:pStyle w:val="Odlomakpopisa"/>
        <w:numPr>
          <w:ilvl w:val="0"/>
          <w:numId w:val="18"/>
        </w:numPr>
        <w:jc w:val="both"/>
        <w:rPr>
          <w:color w:val="000000"/>
          <w:lang w:eastAsia="hr-HR"/>
        </w:rPr>
      </w:pPr>
      <w:r>
        <w:t>poljoprivredno</w:t>
      </w:r>
      <w:r w:rsidR="00DF3262" w:rsidRPr="007150FC">
        <w:t xml:space="preserve"> zemljište k.č.br. </w:t>
      </w:r>
      <w:r>
        <w:t>1823/1</w:t>
      </w:r>
      <w:r w:rsidR="000449F6" w:rsidRPr="007150FC">
        <w:t xml:space="preserve"> u k.o.</w:t>
      </w:r>
      <w:r w:rsidR="00DF3262" w:rsidRPr="007150FC">
        <w:t xml:space="preserve"> Slakovci</w:t>
      </w:r>
    </w:p>
    <w:p w14:paraId="1ED16493" w14:textId="46E8937F" w:rsidR="000449F6" w:rsidRPr="007150FC" w:rsidRDefault="00DF3262" w:rsidP="000449F6">
      <w:pPr>
        <w:pStyle w:val="Odlomakpopisa"/>
        <w:numPr>
          <w:ilvl w:val="0"/>
          <w:numId w:val="18"/>
        </w:numPr>
        <w:jc w:val="both"/>
        <w:rPr>
          <w:color w:val="000000"/>
          <w:lang w:eastAsia="hr-HR"/>
        </w:rPr>
      </w:pPr>
      <w:r w:rsidRPr="007150FC">
        <w:t xml:space="preserve">poljoprivredno </w:t>
      </w:r>
      <w:r w:rsidR="001B0CA8">
        <w:t xml:space="preserve">I građevinsko </w:t>
      </w:r>
      <w:r w:rsidRPr="007150FC">
        <w:t>zemljšte k.č.br. 1</w:t>
      </w:r>
      <w:r w:rsidR="001B0CA8">
        <w:t>251</w:t>
      </w:r>
      <w:r w:rsidRPr="007150FC">
        <w:t xml:space="preserve"> u k.o. Slakovci</w:t>
      </w:r>
    </w:p>
    <w:p w14:paraId="620C1BEA" w14:textId="01BC5524" w:rsidR="000449F6" w:rsidRPr="007150FC" w:rsidRDefault="00DF3262" w:rsidP="000449F6">
      <w:pPr>
        <w:pStyle w:val="Odlomakpopisa"/>
        <w:numPr>
          <w:ilvl w:val="0"/>
          <w:numId w:val="18"/>
        </w:numPr>
        <w:jc w:val="both"/>
        <w:rPr>
          <w:color w:val="000000"/>
          <w:lang w:eastAsia="hr-HR"/>
        </w:rPr>
      </w:pPr>
      <w:r w:rsidRPr="007150FC">
        <w:t xml:space="preserve">građevinsko zemljište k.č.br. </w:t>
      </w:r>
      <w:r w:rsidR="00187A80">
        <w:t>585</w:t>
      </w:r>
      <w:r w:rsidRPr="007150FC">
        <w:t xml:space="preserve"> k.o. S</w:t>
      </w:r>
      <w:r w:rsidR="00187A80">
        <w:t>lakovci</w:t>
      </w:r>
    </w:p>
    <w:p w14:paraId="0597C8E9" w14:textId="49A4E419" w:rsidR="000449F6" w:rsidRPr="007150FC" w:rsidRDefault="000449F6" w:rsidP="000449F6">
      <w:pPr>
        <w:pStyle w:val="Odlomakpopisa"/>
        <w:numPr>
          <w:ilvl w:val="0"/>
          <w:numId w:val="18"/>
        </w:numPr>
        <w:jc w:val="both"/>
        <w:rPr>
          <w:color w:val="000000"/>
          <w:lang w:eastAsia="hr-HR"/>
        </w:rPr>
      </w:pPr>
      <w:r w:rsidRPr="007150FC">
        <w:t>građevinsko</w:t>
      </w:r>
      <w:r w:rsidR="00DF3262" w:rsidRPr="007150FC">
        <w:t xml:space="preserve"> </w:t>
      </w:r>
      <w:r w:rsidR="00187A80">
        <w:t xml:space="preserve">i poljoprivredno </w:t>
      </w:r>
      <w:r w:rsidRPr="007150FC">
        <w:t>zemljišt</w:t>
      </w:r>
      <w:r w:rsidR="00DF3262" w:rsidRPr="007150FC">
        <w:t xml:space="preserve">e k.č.br. </w:t>
      </w:r>
      <w:r w:rsidR="00187A80">
        <w:t>513</w:t>
      </w:r>
      <w:r w:rsidR="00DF3262" w:rsidRPr="007150FC">
        <w:t xml:space="preserve"> k.o. </w:t>
      </w:r>
      <w:r w:rsidR="00187A80">
        <w:t>Novi</w:t>
      </w:r>
      <w:r w:rsidR="00DF3262" w:rsidRPr="007150FC">
        <w:t xml:space="preserve"> Jankovci</w:t>
      </w:r>
    </w:p>
    <w:p w14:paraId="2B035183" w14:textId="29C93B40" w:rsidR="000449F6" w:rsidRPr="007150FC" w:rsidRDefault="000449F6" w:rsidP="000449F6">
      <w:pPr>
        <w:pStyle w:val="Odlomakpopisa"/>
        <w:numPr>
          <w:ilvl w:val="0"/>
          <w:numId w:val="18"/>
        </w:numPr>
        <w:jc w:val="both"/>
        <w:rPr>
          <w:color w:val="000000"/>
          <w:lang w:eastAsia="hr-HR"/>
        </w:rPr>
      </w:pPr>
      <w:r w:rsidRPr="007150FC">
        <w:t>građevinsko zemljišt</w:t>
      </w:r>
      <w:r w:rsidR="00DF3262" w:rsidRPr="007150FC">
        <w:t>e</w:t>
      </w:r>
      <w:r w:rsidRPr="007150FC">
        <w:t xml:space="preserve">  k.č.</w:t>
      </w:r>
      <w:r w:rsidR="00576446">
        <w:t>1309/4</w:t>
      </w:r>
      <w:r w:rsidRPr="007150FC">
        <w:t xml:space="preserve"> </w:t>
      </w:r>
      <w:r w:rsidR="00DF3262" w:rsidRPr="007150FC">
        <w:t>k.o. S</w:t>
      </w:r>
      <w:r w:rsidR="00576446">
        <w:t>tari Jankovci</w:t>
      </w:r>
    </w:p>
    <w:p w14:paraId="099E6E08" w14:textId="776677F1" w:rsidR="00DF3262" w:rsidRPr="007150FC" w:rsidRDefault="00875984" w:rsidP="000449F6">
      <w:pPr>
        <w:pStyle w:val="Odlomakpopisa"/>
        <w:numPr>
          <w:ilvl w:val="0"/>
          <w:numId w:val="18"/>
        </w:numPr>
        <w:jc w:val="both"/>
        <w:rPr>
          <w:color w:val="000000"/>
          <w:lang w:eastAsia="hr-HR"/>
        </w:rPr>
      </w:pPr>
      <w:r>
        <w:t xml:space="preserve">zgrada i </w:t>
      </w:r>
      <w:r w:rsidR="00DF3262" w:rsidRPr="007150FC">
        <w:t>građevinsko zemljište k.č.br. 1</w:t>
      </w:r>
      <w:r>
        <w:t>641</w:t>
      </w:r>
      <w:r w:rsidR="00DF3262" w:rsidRPr="007150FC">
        <w:t xml:space="preserve"> k.o. Stari Jankovci</w:t>
      </w:r>
    </w:p>
    <w:p w14:paraId="53F16CA7" w14:textId="77777777" w:rsidR="00984009" w:rsidRPr="007150FC" w:rsidRDefault="00984009" w:rsidP="00984009">
      <w:pPr>
        <w:ind w:left="420"/>
        <w:jc w:val="both"/>
        <w:rPr>
          <w:color w:val="000000"/>
          <w:lang w:eastAsia="hr-HR"/>
        </w:rPr>
      </w:pPr>
    </w:p>
    <w:p w14:paraId="15AF2528" w14:textId="71D19BAE" w:rsidR="000E6DE8" w:rsidRPr="005E03D4" w:rsidRDefault="004246CF" w:rsidP="00C67610">
      <w:pPr>
        <w:pStyle w:val="Odlomakpopisa"/>
        <w:numPr>
          <w:ilvl w:val="0"/>
          <w:numId w:val="17"/>
        </w:numPr>
        <w:jc w:val="both"/>
        <w:rPr>
          <w:color w:val="000000"/>
          <w:lang w:eastAsia="hr-HR"/>
        </w:rPr>
      </w:pPr>
      <w:r w:rsidRPr="005E03D4">
        <w:rPr>
          <w:color w:val="000000"/>
          <w:lang w:eastAsia="hr-HR"/>
        </w:rPr>
        <w:t xml:space="preserve">zajedno s Općinom Andrijaševci idemo u zamjenu </w:t>
      </w:r>
      <w:r w:rsidR="00954C82" w:rsidRPr="005E03D4">
        <w:rPr>
          <w:color w:val="000000"/>
          <w:lang w:eastAsia="hr-HR"/>
        </w:rPr>
        <w:t>suvlasničko</w:t>
      </w:r>
      <w:r w:rsidR="005E03D4" w:rsidRPr="005E03D4">
        <w:rPr>
          <w:color w:val="000000"/>
          <w:lang w:eastAsia="hr-HR"/>
        </w:rPr>
        <w:t>g</w:t>
      </w:r>
      <w:r w:rsidR="00954C82" w:rsidRPr="005E03D4">
        <w:rPr>
          <w:color w:val="000000"/>
          <w:lang w:eastAsia="hr-HR"/>
        </w:rPr>
        <w:t xml:space="preserve"> dijela </w:t>
      </w:r>
      <w:r w:rsidRPr="005E03D4">
        <w:rPr>
          <w:color w:val="000000"/>
          <w:lang w:eastAsia="hr-HR"/>
        </w:rPr>
        <w:t>nekretnina</w:t>
      </w:r>
      <w:r w:rsidR="00954C82" w:rsidRPr="005E03D4">
        <w:rPr>
          <w:color w:val="000000"/>
          <w:lang w:eastAsia="hr-HR"/>
        </w:rPr>
        <w:t xml:space="preserve"> 1/11</w:t>
      </w:r>
      <w:r w:rsidRPr="005E03D4">
        <w:rPr>
          <w:color w:val="000000"/>
          <w:lang w:eastAsia="hr-HR"/>
        </w:rPr>
        <w:t xml:space="preserve"> u </w:t>
      </w:r>
      <w:r w:rsidR="000449F6" w:rsidRPr="005E03D4">
        <w:rPr>
          <w:color w:val="000000"/>
          <w:lang w:eastAsia="hr-HR"/>
        </w:rPr>
        <w:t xml:space="preserve"> Biogradu na Moru</w:t>
      </w:r>
      <w:r w:rsidR="000E6DE8" w:rsidRPr="005E03D4">
        <w:rPr>
          <w:color w:val="000000"/>
          <w:lang w:eastAsia="hr-HR"/>
        </w:rPr>
        <w:t>, k.č.br.</w:t>
      </w:r>
      <w:r w:rsidR="00AE2E85" w:rsidRPr="005E03D4">
        <w:rPr>
          <w:color w:val="000000"/>
          <w:lang w:eastAsia="hr-HR"/>
        </w:rPr>
        <w:t>3399</w:t>
      </w:r>
      <w:r w:rsidRPr="005E03D4">
        <w:rPr>
          <w:color w:val="000000"/>
          <w:lang w:eastAsia="hr-HR"/>
        </w:rPr>
        <w:t xml:space="preserve">, </w:t>
      </w:r>
      <w:r w:rsidR="00AE2E85" w:rsidRPr="005E03D4">
        <w:rPr>
          <w:color w:val="000000"/>
          <w:lang w:eastAsia="hr-HR"/>
        </w:rPr>
        <w:t>3398/1</w:t>
      </w:r>
      <w:r w:rsidR="00954C82" w:rsidRPr="005E03D4">
        <w:rPr>
          <w:color w:val="000000"/>
          <w:lang w:eastAsia="hr-HR"/>
        </w:rPr>
        <w:t xml:space="preserve"> i </w:t>
      </w:r>
      <w:r w:rsidRPr="005E03D4">
        <w:rPr>
          <w:color w:val="000000"/>
          <w:lang w:eastAsia="hr-HR"/>
        </w:rPr>
        <w:t xml:space="preserve"> 3398/2</w:t>
      </w:r>
      <w:r w:rsidR="005E03D4" w:rsidRPr="005E03D4">
        <w:rPr>
          <w:color w:val="000000"/>
          <w:lang w:eastAsia="hr-HR"/>
        </w:rPr>
        <w:t xml:space="preserve"> s obzirom da se </w:t>
      </w:r>
      <w:r w:rsidR="005E03D4">
        <w:rPr>
          <w:lang w:val="hr-HR"/>
        </w:rPr>
        <w:t xml:space="preserve"> dalo pozitivno mišljenje o usklađenosti procjembenih elaborata sa Zakonom o procjeni nekretnina („Narodne novine“ broj 78/15)  i Pravilnikom o metodama procjene vrijednosti nekretnina („Narodne novine“ broj 105/15)</w:t>
      </w:r>
    </w:p>
    <w:p w14:paraId="06C94945" w14:textId="77777777" w:rsidR="005E03D4" w:rsidRDefault="005E03D4" w:rsidP="005E03D4">
      <w:pPr>
        <w:jc w:val="both"/>
        <w:rPr>
          <w:color w:val="000000"/>
          <w:lang w:eastAsia="hr-HR"/>
        </w:rPr>
      </w:pPr>
    </w:p>
    <w:p w14:paraId="1D6A3476" w14:textId="77777777" w:rsidR="005E03D4" w:rsidRDefault="005E03D4" w:rsidP="005E03D4">
      <w:pPr>
        <w:jc w:val="both"/>
        <w:rPr>
          <w:color w:val="000000"/>
          <w:lang w:eastAsia="hr-HR"/>
        </w:rPr>
      </w:pPr>
    </w:p>
    <w:p w14:paraId="43C71788" w14:textId="77777777" w:rsidR="005E03D4" w:rsidRPr="005E03D4" w:rsidRDefault="005E03D4" w:rsidP="005E03D4">
      <w:pPr>
        <w:jc w:val="both"/>
        <w:rPr>
          <w:color w:val="000000"/>
          <w:lang w:eastAsia="hr-HR"/>
        </w:rPr>
      </w:pPr>
    </w:p>
    <w:p w14:paraId="6C1B5D98" w14:textId="77777777" w:rsidR="000449F6" w:rsidRPr="007150FC" w:rsidRDefault="000449F6" w:rsidP="000449F6">
      <w:pPr>
        <w:jc w:val="both"/>
        <w:rPr>
          <w:color w:val="000000"/>
          <w:lang w:eastAsia="hr-HR"/>
        </w:rPr>
      </w:pPr>
    </w:p>
    <w:p w14:paraId="70E27106" w14:textId="2F538E6F" w:rsidR="000449F6" w:rsidRDefault="007150FC" w:rsidP="008761DF">
      <w:pPr>
        <w:pStyle w:val="Odlomakpopisa"/>
        <w:numPr>
          <w:ilvl w:val="0"/>
          <w:numId w:val="22"/>
        </w:numPr>
        <w:jc w:val="both"/>
        <w:rPr>
          <w:rFonts w:eastAsia="Calibri"/>
          <w:b/>
          <w:bCs/>
          <w:i/>
          <w:iCs/>
          <w:lang w:val="hr-HR"/>
        </w:rPr>
      </w:pPr>
      <w:r w:rsidRPr="008761DF">
        <w:rPr>
          <w:rFonts w:eastAsia="Calibri"/>
          <w:b/>
          <w:bCs/>
          <w:i/>
          <w:iCs/>
          <w:lang w:val="hr-HR"/>
        </w:rPr>
        <w:lastRenderedPageBreak/>
        <w:t xml:space="preserve">Izvješće o </w:t>
      </w:r>
      <w:r w:rsidR="000449F6" w:rsidRPr="008761DF">
        <w:rPr>
          <w:rFonts w:eastAsia="Calibri"/>
          <w:b/>
          <w:bCs/>
          <w:i/>
          <w:iCs/>
          <w:lang w:val="hr-HR"/>
        </w:rPr>
        <w:t>Godišnj</w:t>
      </w:r>
      <w:r w:rsidRPr="008761DF">
        <w:rPr>
          <w:rFonts w:eastAsia="Calibri"/>
          <w:b/>
          <w:bCs/>
          <w:i/>
          <w:iCs/>
          <w:lang w:val="hr-HR"/>
        </w:rPr>
        <w:t>em</w:t>
      </w:r>
      <w:r w:rsidR="000449F6" w:rsidRPr="008761DF">
        <w:rPr>
          <w:rFonts w:eastAsia="Calibri"/>
          <w:b/>
          <w:bCs/>
          <w:i/>
          <w:iCs/>
          <w:lang w:val="hr-HR"/>
        </w:rPr>
        <w:t xml:space="preserve"> plan</w:t>
      </w:r>
      <w:r w:rsidRPr="008761DF">
        <w:rPr>
          <w:rFonts w:eastAsia="Calibri"/>
          <w:b/>
          <w:bCs/>
          <w:i/>
          <w:iCs/>
          <w:lang w:val="hr-HR"/>
        </w:rPr>
        <w:t>u</w:t>
      </w:r>
      <w:r w:rsidR="000449F6" w:rsidRPr="008761DF">
        <w:rPr>
          <w:rFonts w:eastAsia="Calibri"/>
          <w:b/>
          <w:bCs/>
          <w:i/>
          <w:iCs/>
          <w:lang w:val="hr-HR"/>
        </w:rPr>
        <w:t xml:space="preserve"> vođenja evidencije imovine </w:t>
      </w:r>
    </w:p>
    <w:p w14:paraId="74116E78" w14:textId="77777777" w:rsidR="009E5D4B" w:rsidRDefault="009E5D4B" w:rsidP="009E5D4B">
      <w:pPr>
        <w:jc w:val="both"/>
        <w:rPr>
          <w:rFonts w:eastAsia="Calibri"/>
          <w:b/>
          <w:bCs/>
          <w:i/>
          <w:iCs/>
          <w:lang w:val="hr-HR"/>
        </w:rPr>
      </w:pPr>
    </w:p>
    <w:p w14:paraId="2D05064E" w14:textId="262011D3" w:rsidR="009E5D4B" w:rsidRPr="009E5D4B" w:rsidRDefault="009E5D4B" w:rsidP="009E5D4B">
      <w:pPr>
        <w:pStyle w:val="t-9-8"/>
        <w:spacing w:before="0" w:beforeAutospacing="0" w:after="200" w:afterAutospacing="0" w:line="276" w:lineRule="auto"/>
        <w:jc w:val="both"/>
      </w:pPr>
      <w:r w:rsidRPr="009E5D4B">
        <w:t xml:space="preserve">Jedna od pretpostavki upravljanja i raspolaganja imovinom je uspostava Evidencije imovine koja će se stalno ažurirati i kojim će se ostvariti internetska dostupnost i transparentnost u upravljanju imovinom. Stoga je jedan od prioritetnih ciljeva koji se navode u Strategiji formiranje Evidencije imovine </w:t>
      </w:r>
      <w:r w:rsidRPr="009E5D4B">
        <w:rPr>
          <w:rFonts w:eastAsia="Arial"/>
        </w:rPr>
        <w:t>kako bi se osigurali podaci o cjelokupnoj imovini odnosno resursima s kojima Općina S</w:t>
      </w:r>
      <w:r w:rsidR="00630A90">
        <w:rPr>
          <w:rFonts w:eastAsia="Arial"/>
        </w:rPr>
        <w:t>tari Jankovci</w:t>
      </w:r>
      <w:r w:rsidRPr="009E5D4B">
        <w:rPr>
          <w:rFonts w:eastAsia="Arial"/>
        </w:rPr>
        <w:t xml:space="preserve"> raspolaže.</w:t>
      </w:r>
      <w:r w:rsidRPr="009E5D4B">
        <w:rPr>
          <w:bCs/>
          <w:color w:val="000000"/>
        </w:rPr>
        <w:t xml:space="preserve"> Evidencija imovine je sveobuhvatnost autentičnih i redovito ažuriranih pravnih, fizičkih, ekonomskih i financijskih podataka o imovini.</w:t>
      </w:r>
    </w:p>
    <w:p w14:paraId="34CFAECF" w14:textId="77777777" w:rsidR="009E5D4B" w:rsidRPr="009E5D4B" w:rsidRDefault="009E5D4B" w:rsidP="009E5D4B">
      <w:pPr>
        <w:jc w:val="both"/>
      </w:pPr>
      <w:r w:rsidRPr="009E5D4B">
        <w:t xml:space="preserve">Uspostava sveobuhvatnog popisa imovine bitan je za učinkovito upravljanje imovinom. Njegov ustroj i podatkovna nadogradnja dugogodišnji je proces koji se mora konstantno ažurirati. </w:t>
      </w:r>
    </w:p>
    <w:p w14:paraId="67DD39F3" w14:textId="77777777" w:rsidR="009E5D4B" w:rsidRPr="009E5D4B" w:rsidRDefault="009E5D4B" w:rsidP="009E5D4B">
      <w:pPr>
        <w:jc w:val="both"/>
        <w:rPr>
          <w:rFonts w:eastAsia="Calibri"/>
          <w:b/>
          <w:bCs/>
          <w:i/>
          <w:iCs/>
        </w:rPr>
      </w:pPr>
    </w:p>
    <w:p w14:paraId="3A16E718" w14:textId="77777777" w:rsidR="000449F6" w:rsidRPr="007150FC" w:rsidRDefault="000449F6" w:rsidP="000449F6">
      <w:pPr>
        <w:jc w:val="both"/>
        <w:rPr>
          <w:rFonts w:eastAsia="Calibri"/>
          <w:b/>
          <w:bCs/>
          <w:i/>
          <w:iCs/>
          <w:lang w:val="hr-HR"/>
        </w:rPr>
      </w:pPr>
    </w:p>
    <w:p w14:paraId="1BC4D36C" w14:textId="77777777" w:rsidR="007150FC" w:rsidRPr="007150FC" w:rsidRDefault="000449F6" w:rsidP="00FF3115">
      <w:pPr>
        <w:pStyle w:val="Odlomakpopisa"/>
        <w:numPr>
          <w:ilvl w:val="0"/>
          <w:numId w:val="19"/>
        </w:numPr>
        <w:jc w:val="both"/>
        <w:rPr>
          <w:i/>
          <w:iCs/>
          <w:color w:val="000000"/>
          <w:lang w:val="hr-HR" w:eastAsia="hr-HR"/>
        </w:rPr>
      </w:pPr>
      <w:r w:rsidRPr="007150FC">
        <w:rPr>
          <w:rFonts w:eastAsia="Calibri"/>
          <w:lang w:val="hr-HR"/>
        </w:rPr>
        <w:t>uspostavljen je Registar nekretnina koji obuhvaća svu imovinu Općine Stari Jankovci</w:t>
      </w:r>
      <w:r w:rsidR="007150FC" w:rsidRPr="007150FC">
        <w:rPr>
          <w:rFonts w:eastAsia="Calibri"/>
          <w:lang w:val="hr-HR"/>
        </w:rPr>
        <w:t xml:space="preserve"> koji se </w:t>
      </w:r>
      <w:r w:rsidRPr="007150FC">
        <w:rPr>
          <w:rFonts w:eastAsia="Calibri"/>
          <w:lang w:val="hr-HR"/>
        </w:rPr>
        <w:t>redovno vodi i ažurira</w:t>
      </w:r>
      <w:r w:rsidR="007150FC" w:rsidRPr="007150FC">
        <w:rPr>
          <w:rFonts w:eastAsia="Calibri"/>
          <w:lang w:val="hr-HR"/>
        </w:rPr>
        <w:t xml:space="preserve">. </w:t>
      </w:r>
    </w:p>
    <w:p w14:paraId="5A7FC764" w14:textId="3C33C200" w:rsidR="000449F6" w:rsidRPr="007150FC" w:rsidRDefault="00565914" w:rsidP="00FF3115">
      <w:pPr>
        <w:pStyle w:val="Odlomakpopisa"/>
        <w:numPr>
          <w:ilvl w:val="0"/>
          <w:numId w:val="19"/>
        </w:numPr>
        <w:jc w:val="both"/>
        <w:rPr>
          <w:i/>
          <w:iCs/>
          <w:color w:val="000000"/>
          <w:lang w:val="hr-HR" w:eastAsia="hr-HR"/>
        </w:rPr>
      </w:pPr>
      <w:r>
        <w:rPr>
          <w:rFonts w:eastAsia="Calibri"/>
          <w:lang w:val="hr-HR"/>
        </w:rPr>
        <w:t>podaci su migrirani u Središnji registar državne imovine</w:t>
      </w:r>
    </w:p>
    <w:p w14:paraId="02EAE929" w14:textId="77777777" w:rsidR="0024741C" w:rsidRPr="007150FC" w:rsidRDefault="0024741C" w:rsidP="00FF3115">
      <w:pPr>
        <w:jc w:val="both"/>
        <w:rPr>
          <w:i/>
          <w:iCs/>
          <w:color w:val="000000"/>
          <w:lang w:val="hr-HR" w:eastAsia="hr-HR"/>
        </w:rPr>
      </w:pPr>
    </w:p>
    <w:p w14:paraId="4DF4E61D" w14:textId="77777777" w:rsidR="0024741C" w:rsidRPr="007150FC" w:rsidRDefault="0024741C" w:rsidP="00FF3115">
      <w:pPr>
        <w:jc w:val="both"/>
        <w:rPr>
          <w:i/>
          <w:iCs/>
          <w:color w:val="000000"/>
          <w:lang w:val="hr-HR" w:eastAsia="hr-HR"/>
        </w:rPr>
      </w:pPr>
    </w:p>
    <w:p w14:paraId="73113971" w14:textId="60012C71" w:rsidR="000449F6" w:rsidRPr="008761DF" w:rsidRDefault="007150FC" w:rsidP="008761DF">
      <w:pPr>
        <w:pStyle w:val="Odlomakpopisa"/>
        <w:numPr>
          <w:ilvl w:val="0"/>
          <w:numId w:val="22"/>
        </w:numPr>
        <w:jc w:val="both"/>
        <w:rPr>
          <w:i/>
          <w:iCs/>
          <w:color w:val="000000"/>
          <w:lang w:val="hr-HR" w:eastAsia="hr-HR"/>
        </w:rPr>
      </w:pPr>
      <w:r w:rsidRPr="008761DF">
        <w:rPr>
          <w:b/>
          <w:bCs/>
          <w:i/>
          <w:iCs/>
          <w:color w:val="000000"/>
          <w:lang w:val="hr-HR" w:eastAsia="hr-HR"/>
        </w:rPr>
        <w:t xml:space="preserve">Izvješće o </w:t>
      </w:r>
      <w:r w:rsidR="000449F6" w:rsidRPr="008761DF">
        <w:rPr>
          <w:b/>
          <w:bCs/>
          <w:i/>
          <w:iCs/>
          <w:color w:val="000000"/>
          <w:lang w:val="hr-HR" w:eastAsia="hr-HR"/>
        </w:rPr>
        <w:t>Plan</w:t>
      </w:r>
      <w:r w:rsidRPr="008761DF">
        <w:rPr>
          <w:b/>
          <w:bCs/>
          <w:i/>
          <w:iCs/>
          <w:color w:val="000000"/>
          <w:lang w:val="hr-HR" w:eastAsia="hr-HR"/>
        </w:rPr>
        <w:t>u</w:t>
      </w:r>
      <w:r w:rsidR="000449F6" w:rsidRPr="008761DF">
        <w:rPr>
          <w:b/>
          <w:bCs/>
          <w:i/>
          <w:iCs/>
          <w:color w:val="000000"/>
          <w:lang w:val="hr-HR" w:eastAsia="hr-HR"/>
        </w:rPr>
        <w:t xml:space="preserve"> postupaka vezanih uz savjetovanje sa zainteresiranom javnošću i pravo na pristup informacijama koje se tiču upravljanja i raspolaganja imovinom u vlasništvu Općine</w:t>
      </w:r>
    </w:p>
    <w:p w14:paraId="76D59663" w14:textId="77777777" w:rsidR="000449F6" w:rsidRPr="007150FC" w:rsidRDefault="000449F6" w:rsidP="000449F6">
      <w:pPr>
        <w:jc w:val="both"/>
        <w:rPr>
          <w:rFonts w:eastAsia="Calibri"/>
          <w:lang w:val="hr-HR"/>
        </w:rPr>
      </w:pPr>
    </w:p>
    <w:p w14:paraId="7C8A7FC0" w14:textId="77777777" w:rsidR="0024741C" w:rsidRPr="007150FC" w:rsidRDefault="0024741C" w:rsidP="000449F6">
      <w:pPr>
        <w:jc w:val="both"/>
        <w:rPr>
          <w:rFonts w:eastAsia="Calibri"/>
          <w:lang w:val="hr-HR"/>
        </w:rPr>
      </w:pPr>
    </w:p>
    <w:p w14:paraId="7AF75B5B" w14:textId="77777777" w:rsidR="000449F6" w:rsidRDefault="000449F6" w:rsidP="000449F6">
      <w:pPr>
        <w:pStyle w:val="Odlomakpopisa"/>
        <w:numPr>
          <w:ilvl w:val="0"/>
          <w:numId w:val="19"/>
        </w:numPr>
        <w:jc w:val="both"/>
        <w:rPr>
          <w:lang w:val="hr-HR"/>
        </w:rPr>
      </w:pPr>
      <w:r w:rsidRPr="007150FC">
        <w:rPr>
          <w:lang w:val="hr-HR"/>
        </w:rPr>
        <w:t>na web stranicama Općine objavljivane su  odluke i druge Opći akti vezani  uz upravljanje imovinom</w:t>
      </w:r>
    </w:p>
    <w:p w14:paraId="063C1284" w14:textId="77777777" w:rsidR="00F0493A" w:rsidRDefault="00F0493A" w:rsidP="00F0493A">
      <w:pPr>
        <w:pStyle w:val="Odlomakpopisa"/>
        <w:jc w:val="both"/>
        <w:rPr>
          <w:lang w:val="hr-HR"/>
        </w:rPr>
      </w:pPr>
    </w:p>
    <w:p w14:paraId="2D83D689" w14:textId="656E39B2" w:rsidR="00F0493A" w:rsidRPr="00D81D61" w:rsidRDefault="00F0493A" w:rsidP="00F0493A">
      <w:pPr>
        <w:numPr>
          <w:ilvl w:val="0"/>
          <w:numId w:val="22"/>
        </w:numPr>
        <w:spacing w:line="256" w:lineRule="auto"/>
        <w:jc w:val="both"/>
        <w:outlineLvl w:val="0"/>
        <w:rPr>
          <w:rFonts w:cstheme="minorHAnsi"/>
          <w:b/>
          <w:bCs/>
          <w:i/>
          <w:iCs/>
          <w:kern w:val="36"/>
          <w:lang w:eastAsia="hr-HR"/>
        </w:rPr>
      </w:pPr>
      <w:bookmarkStart w:id="4" w:name="_Toc30667175"/>
      <w:r w:rsidRPr="00D81D61">
        <w:rPr>
          <w:rFonts w:cstheme="minorHAnsi"/>
          <w:b/>
          <w:bCs/>
          <w:i/>
          <w:iCs/>
          <w:kern w:val="36"/>
          <w:lang w:eastAsia="hr-HR"/>
        </w:rPr>
        <w:t>Izvješće o godišnjem planu zahtjeva za darovanje nekretnina</w:t>
      </w:r>
      <w:bookmarkEnd w:id="4"/>
    </w:p>
    <w:p w14:paraId="623EA72E" w14:textId="77777777" w:rsidR="00F0493A" w:rsidRPr="006E2891" w:rsidRDefault="00F0493A" w:rsidP="00F0493A">
      <w:pPr>
        <w:spacing w:line="256" w:lineRule="auto"/>
        <w:ind w:left="720"/>
        <w:jc w:val="both"/>
        <w:outlineLvl w:val="0"/>
        <w:rPr>
          <w:rFonts w:cstheme="minorHAnsi"/>
          <w:kern w:val="36"/>
          <w:lang w:eastAsia="hr-HR"/>
        </w:rPr>
      </w:pPr>
    </w:p>
    <w:p w14:paraId="5D5CF3A0" w14:textId="1BDC91EF" w:rsidR="00F0493A" w:rsidRPr="006E2891" w:rsidRDefault="00F0493A" w:rsidP="00F0493A">
      <w:pPr>
        <w:pStyle w:val="Odlomakpopisa"/>
        <w:numPr>
          <w:ilvl w:val="0"/>
          <w:numId w:val="19"/>
        </w:numPr>
        <w:spacing w:line="256" w:lineRule="auto"/>
        <w:jc w:val="both"/>
        <w:outlineLvl w:val="0"/>
        <w:rPr>
          <w:rFonts w:cstheme="minorHAnsi"/>
          <w:kern w:val="36"/>
          <w:lang w:eastAsia="hr-HR"/>
        </w:rPr>
      </w:pPr>
      <w:r w:rsidRPr="006E2891">
        <w:rPr>
          <w:rFonts w:cstheme="minorHAnsi"/>
          <w:kern w:val="36"/>
          <w:lang w:eastAsia="hr-HR"/>
        </w:rPr>
        <w:t xml:space="preserve">Općina Stari Jankovci </w:t>
      </w:r>
      <w:r w:rsidR="00EC6E64">
        <w:rPr>
          <w:rFonts w:cstheme="minorHAnsi"/>
          <w:kern w:val="36"/>
          <w:lang w:eastAsia="hr-HR"/>
        </w:rPr>
        <w:t>2025. godine nije imala zahtjeva za darovanje nekretnina</w:t>
      </w:r>
    </w:p>
    <w:p w14:paraId="7A6DBCCA" w14:textId="77777777" w:rsidR="00F0493A" w:rsidRPr="00D81D61" w:rsidRDefault="00F0493A" w:rsidP="00D81D61">
      <w:pPr>
        <w:jc w:val="both"/>
        <w:rPr>
          <w:lang w:val="hr-HR"/>
        </w:rPr>
      </w:pPr>
    </w:p>
    <w:p w14:paraId="7E78BAF3" w14:textId="77777777" w:rsidR="000449F6" w:rsidRPr="007150FC" w:rsidRDefault="000449F6" w:rsidP="000449F6">
      <w:pPr>
        <w:jc w:val="both"/>
        <w:rPr>
          <w:lang w:val="hr-HR"/>
        </w:rPr>
      </w:pPr>
    </w:p>
    <w:p w14:paraId="78A8F715" w14:textId="5195677D" w:rsidR="000449F6" w:rsidRPr="00F0493A" w:rsidRDefault="000449F6" w:rsidP="00F0493A">
      <w:pPr>
        <w:pStyle w:val="Odlomakpopisa"/>
        <w:numPr>
          <w:ilvl w:val="0"/>
          <w:numId w:val="28"/>
        </w:numPr>
        <w:jc w:val="both"/>
        <w:rPr>
          <w:b/>
          <w:bCs/>
          <w:i/>
          <w:iCs/>
          <w:lang w:val="hr-HR"/>
        </w:rPr>
      </w:pPr>
      <w:r w:rsidRPr="00F0493A">
        <w:rPr>
          <w:b/>
          <w:bCs/>
          <w:i/>
          <w:iCs/>
          <w:lang w:val="hr-HR"/>
        </w:rPr>
        <w:t>Zaključak</w:t>
      </w:r>
    </w:p>
    <w:p w14:paraId="051BD5BF" w14:textId="77777777" w:rsidR="000449F6" w:rsidRPr="007150FC" w:rsidRDefault="000449F6" w:rsidP="000449F6">
      <w:pPr>
        <w:jc w:val="both"/>
        <w:rPr>
          <w:b/>
          <w:bCs/>
          <w:i/>
          <w:iCs/>
          <w:lang w:val="hr-HR"/>
        </w:rPr>
      </w:pPr>
    </w:p>
    <w:p w14:paraId="17E3B045" w14:textId="77777777" w:rsidR="000449F6" w:rsidRPr="007150FC" w:rsidRDefault="000449F6" w:rsidP="000449F6">
      <w:pPr>
        <w:pStyle w:val="Odlomakpopisa"/>
        <w:numPr>
          <w:ilvl w:val="0"/>
          <w:numId w:val="19"/>
        </w:numPr>
        <w:jc w:val="both"/>
        <w:rPr>
          <w:b/>
          <w:bCs/>
          <w:i/>
          <w:iCs/>
          <w:lang w:val="hr-HR"/>
        </w:rPr>
      </w:pPr>
      <w:r w:rsidRPr="007150FC">
        <w:rPr>
          <w:lang w:val="hr-HR"/>
        </w:rPr>
        <w:t>potrebno je kontinuirano raditi na ažuriranju registra imovine, a u skladu sa    rješavanjem    imovinsko pravnih odnosa</w:t>
      </w:r>
    </w:p>
    <w:p w14:paraId="14EDFD2B" w14:textId="77777777" w:rsidR="000449F6" w:rsidRPr="007150FC" w:rsidRDefault="000449F6" w:rsidP="000449F6">
      <w:pPr>
        <w:pStyle w:val="Odlomakpopisa"/>
        <w:numPr>
          <w:ilvl w:val="0"/>
          <w:numId w:val="19"/>
        </w:numPr>
        <w:jc w:val="both"/>
        <w:rPr>
          <w:lang w:val="hr-HR"/>
        </w:rPr>
      </w:pPr>
      <w:r w:rsidRPr="007150FC">
        <w:rPr>
          <w:lang w:val="hr-HR"/>
        </w:rPr>
        <w:t>raditi na usklađenju podataka  katastra i zemljišnih knjiga</w:t>
      </w:r>
    </w:p>
    <w:p w14:paraId="091613A5" w14:textId="77777777" w:rsidR="000449F6" w:rsidRPr="007150FC" w:rsidRDefault="000449F6" w:rsidP="000449F6">
      <w:pPr>
        <w:pStyle w:val="Odlomakpopisa"/>
        <w:numPr>
          <w:ilvl w:val="0"/>
          <w:numId w:val="19"/>
        </w:numPr>
        <w:jc w:val="both"/>
        <w:rPr>
          <w:lang w:val="hr-HR"/>
        </w:rPr>
      </w:pPr>
      <w:r w:rsidRPr="007150FC">
        <w:rPr>
          <w:lang w:val="hr-HR"/>
        </w:rPr>
        <w:t>prikupljati podatke za uspostavu cjelovite i sistematizirane evidencije nekretnina</w:t>
      </w:r>
    </w:p>
    <w:p w14:paraId="25914935" w14:textId="1FDB8122" w:rsidR="00E02AAD" w:rsidRPr="007150FC" w:rsidRDefault="000449F6" w:rsidP="007150FC">
      <w:pPr>
        <w:pStyle w:val="Odlomakpopisa"/>
        <w:numPr>
          <w:ilvl w:val="0"/>
          <w:numId w:val="19"/>
        </w:numPr>
        <w:jc w:val="both"/>
        <w:rPr>
          <w:lang w:val="hr-HR"/>
        </w:rPr>
      </w:pPr>
      <w:r w:rsidRPr="007150FC">
        <w:rPr>
          <w:lang w:val="hr-HR"/>
        </w:rPr>
        <w:t>procjenjivati vrijednosti imovine  kroz  analizu  i procjenu  jedinica imovine  po vrstama  i prioritetima, te stalna komparacija s bilanciranim (knjigovodstvenim) stanjem imovine</w:t>
      </w:r>
    </w:p>
    <w:p w14:paraId="3D75DFE5" w14:textId="77777777" w:rsidR="00E02AAD" w:rsidRPr="007150FC" w:rsidRDefault="00E02AAD" w:rsidP="000449F6">
      <w:pPr>
        <w:ind w:left="360"/>
      </w:pPr>
    </w:p>
    <w:p w14:paraId="7D493917" w14:textId="77777777" w:rsidR="000449F6" w:rsidRPr="007150FC" w:rsidRDefault="000449F6" w:rsidP="000449F6">
      <w:pPr>
        <w:ind w:left="360"/>
      </w:pPr>
    </w:p>
    <w:p w14:paraId="54AEB54D" w14:textId="77777777" w:rsidR="000449F6" w:rsidRPr="007150FC" w:rsidRDefault="000449F6" w:rsidP="00EF509C"/>
    <w:p w14:paraId="4D6E2410" w14:textId="6605BAF4" w:rsidR="000449F6" w:rsidRPr="007150FC" w:rsidRDefault="00714B1E" w:rsidP="00714B1E">
      <w:pPr>
        <w:rPr>
          <w:iCs/>
        </w:rPr>
      </w:pPr>
      <w:r>
        <w:rPr>
          <w:iCs/>
        </w:rPr>
        <w:t xml:space="preserve">                                                                                                    Općinski načelnik</w:t>
      </w:r>
    </w:p>
    <w:p w14:paraId="156A5288" w14:textId="77777777" w:rsidR="000449F6" w:rsidRPr="007150FC" w:rsidRDefault="000449F6" w:rsidP="000449F6">
      <w:pPr>
        <w:ind w:left="4956"/>
        <w:jc w:val="center"/>
        <w:rPr>
          <w:iCs/>
        </w:rPr>
      </w:pPr>
    </w:p>
    <w:p w14:paraId="2AECE148" w14:textId="27C37134" w:rsidR="000449F6" w:rsidRPr="007150FC" w:rsidRDefault="000449F6" w:rsidP="000449F6">
      <w:pPr>
        <w:ind w:left="4956"/>
        <w:jc w:val="center"/>
        <w:rPr>
          <w:iCs/>
        </w:rPr>
      </w:pPr>
      <w:r w:rsidRPr="007150FC">
        <w:rPr>
          <w:iCs/>
        </w:rPr>
        <w:t>__________________________________</w:t>
      </w:r>
    </w:p>
    <w:p w14:paraId="4DDCBED6" w14:textId="1E27488A" w:rsidR="001D3447" w:rsidRPr="00321777" w:rsidRDefault="000449F6" w:rsidP="00321777">
      <w:pPr>
        <w:jc w:val="center"/>
        <w:rPr>
          <w:iCs/>
        </w:rPr>
      </w:pPr>
      <w:r w:rsidRPr="007150FC">
        <w:rPr>
          <w:iCs/>
        </w:rPr>
        <w:t xml:space="preserve">                                                                                 </w:t>
      </w:r>
      <w:r w:rsidR="00714B1E">
        <w:rPr>
          <w:iCs/>
        </w:rPr>
        <w:t>Dragan Sudarević, ing.el.</w:t>
      </w:r>
    </w:p>
    <w:sectPr w:rsidR="001D3447" w:rsidRPr="00321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A3551" w14:textId="77777777" w:rsidR="0043137B" w:rsidRDefault="0043137B" w:rsidP="00466DF0">
      <w:r>
        <w:separator/>
      </w:r>
    </w:p>
  </w:endnote>
  <w:endnote w:type="continuationSeparator" w:id="0">
    <w:p w14:paraId="618C6882" w14:textId="77777777" w:rsidR="0043137B" w:rsidRDefault="0043137B" w:rsidP="0046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B8A14" w14:textId="77777777" w:rsidR="0043137B" w:rsidRDefault="0043137B" w:rsidP="00466DF0">
      <w:r>
        <w:separator/>
      </w:r>
    </w:p>
  </w:footnote>
  <w:footnote w:type="continuationSeparator" w:id="0">
    <w:p w14:paraId="5703F79E" w14:textId="77777777" w:rsidR="0043137B" w:rsidRDefault="0043137B" w:rsidP="00466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218"/>
        </w:tabs>
        <w:ind w:left="214" w:hanging="432"/>
      </w:pPr>
      <w:rPr>
        <w:rFonts w:ascii="Times New Roman" w:hAnsi="Times New Roman" w:cs="Times New Roman"/>
        <w:b/>
        <w:bCs/>
        <w:i w:val="0"/>
        <w:iCs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-218"/>
        </w:tabs>
        <w:ind w:left="358" w:hanging="576"/>
      </w:pPr>
      <w:rPr>
        <w:rFonts w:ascii="Times New Roman" w:eastAsia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-218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07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22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66"/>
        </w:tabs>
        <w:ind w:left="136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BB4B97"/>
    <w:multiLevelType w:val="hybridMultilevel"/>
    <w:tmpl w:val="B40A6F8E"/>
    <w:lvl w:ilvl="0" w:tplc="A47CD4B2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07864FD9"/>
    <w:multiLevelType w:val="hybridMultilevel"/>
    <w:tmpl w:val="83BE9F16"/>
    <w:lvl w:ilvl="0" w:tplc="041A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08221EB9"/>
    <w:multiLevelType w:val="hybridMultilevel"/>
    <w:tmpl w:val="BFF00A92"/>
    <w:lvl w:ilvl="0" w:tplc="5F92E1B6">
      <w:numFmt w:val="bullet"/>
      <w:lvlText w:val="-"/>
      <w:lvlJc w:val="left"/>
      <w:pPr>
        <w:ind w:left="1146" w:hanging="360"/>
      </w:pPr>
      <w:rPr>
        <w:rFonts w:ascii="Cambria" w:eastAsia="Times New Roman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9EF3C87"/>
    <w:multiLevelType w:val="hybridMultilevel"/>
    <w:tmpl w:val="FCB449BA"/>
    <w:lvl w:ilvl="0" w:tplc="A47CD4B2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A187AF7"/>
    <w:multiLevelType w:val="hybridMultilevel"/>
    <w:tmpl w:val="1C949A16"/>
    <w:lvl w:ilvl="0" w:tplc="A47CD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518D2"/>
    <w:multiLevelType w:val="hybridMultilevel"/>
    <w:tmpl w:val="50E6F038"/>
    <w:lvl w:ilvl="0" w:tplc="A47CD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34868"/>
    <w:multiLevelType w:val="hybridMultilevel"/>
    <w:tmpl w:val="C7CEB854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AF94D90"/>
    <w:multiLevelType w:val="multilevel"/>
    <w:tmpl w:val="B3D6C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1E85BB7"/>
    <w:multiLevelType w:val="hybridMultilevel"/>
    <w:tmpl w:val="7E40C07A"/>
    <w:lvl w:ilvl="0" w:tplc="73AE37DE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90E7D"/>
    <w:multiLevelType w:val="hybridMultilevel"/>
    <w:tmpl w:val="800CD5D8"/>
    <w:lvl w:ilvl="0" w:tplc="C14282B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761AB"/>
    <w:multiLevelType w:val="hybridMultilevel"/>
    <w:tmpl w:val="3BCEB4FE"/>
    <w:lvl w:ilvl="0" w:tplc="A47CD4B2">
      <w:start w:val="2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0214B1F"/>
    <w:multiLevelType w:val="hybridMultilevel"/>
    <w:tmpl w:val="5704BBB0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68206D9"/>
    <w:multiLevelType w:val="hybridMultilevel"/>
    <w:tmpl w:val="EC6EED6E"/>
    <w:lvl w:ilvl="0" w:tplc="D7846646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11371"/>
    <w:multiLevelType w:val="hybridMultilevel"/>
    <w:tmpl w:val="FD845D68"/>
    <w:lvl w:ilvl="0" w:tplc="76C00C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2947778"/>
    <w:multiLevelType w:val="multilevel"/>
    <w:tmpl w:val="3488A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67F4861"/>
    <w:multiLevelType w:val="hybridMultilevel"/>
    <w:tmpl w:val="005E5A08"/>
    <w:lvl w:ilvl="0" w:tplc="041A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6CB18F5"/>
    <w:multiLevelType w:val="hybridMultilevel"/>
    <w:tmpl w:val="BA4EE0C4"/>
    <w:lvl w:ilvl="0" w:tplc="7A8CDD0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B1A24"/>
    <w:multiLevelType w:val="hybridMultilevel"/>
    <w:tmpl w:val="9C2A7A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F61D1"/>
    <w:multiLevelType w:val="hybridMultilevel"/>
    <w:tmpl w:val="E6D4155E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012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3217851">
    <w:abstractNumId w:val="5"/>
  </w:num>
  <w:num w:numId="3" w16cid:durableId="1865749673">
    <w:abstractNumId w:val="3"/>
  </w:num>
  <w:num w:numId="4" w16cid:durableId="1097752391">
    <w:abstractNumId w:val="12"/>
  </w:num>
  <w:num w:numId="5" w16cid:durableId="1291934439">
    <w:abstractNumId w:val="2"/>
  </w:num>
  <w:num w:numId="6" w16cid:durableId="427967762">
    <w:abstractNumId w:val="19"/>
  </w:num>
  <w:num w:numId="7" w16cid:durableId="1555852796">
    <w:abstractNumId w:val="7"/>
  </w:num>
  <w:num w:numId="8" w16cid:durableId="1808546548">
    <w:abstractNumId w:val="13"/>
  </w:num>
  <w:num w:numId="9" w16cid:durableId="27417259">
    <w:abstractNumId w:val="6"/>
  </w:num>
  <w:num w:numId="10" w16cid:durableId="6547208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4384633">
    <w:abstractNumId w:val="8"/>
  </w:num>
  <w:num w:numId="12" w16cid:durableId="1117718872">
    <w:abstractNumId w:val="5"/>
  </w:num>
  <w:num w:numId="13" w16cid:durableId="724455642">
    <w:abstractNumId w:val="12"/>
  </w:num>
  <w:num w:numId="14" w16cid:durableId="1098478733">
    <w:abstractNumId w:val="3"/>
  </w:num>
  <w:num w:numId="15" w16cid:durableId="1364790883">
    <w:abstractNumId w:val="2"/>
  </w:num>
  <w:num w:numId="16" w16cid:durableId="59328273">
    <w:abstractNumId w:val="19"/>
  </w:num>
  <w:num w:numId="17" w16cid:durableId="504396090">
    <w:abstractNumId w:val="7"/>
  </w:num>
  <w:num w:numId="18" w16cid:durableId="1294403795">
    <w:abstractNumId w:val="8"/>
  </w:num>
  <w:num w:numId="19" w16cid:durableId="1011949475">
    <w:abstractNumId w:val="6"/>
  </w:num>
  <w:num w:numId="20" w16cid:durableId="1851866712">
    <w:abstractNumId w:val="17"/>
  </w:num>
  <w:num w:numId="21" w16cid:durableId="1157576252">
    <w:abstractNumId w:val="16"/>
  </w:num>
  <w:num w:numId="22" w16cid:durableId="2067602239">
    <w:abstractNumId w:val="18"/>
  </w:num>
  <w:num w:numId="23" w16cid:durableId="567612448">
    <w:abstractNumId w:val="4"/>
  </w:num>
  <w:num w:numId="24" w16cid:durableId="1882791245">
    <w:abstractNumId w:val="15"/>
  </w:num>
  <w:num w:numId="25" w16cid:durableId="1379934264">
    <w:abstractNumId w:val="9"/>
  </w:num>
  <w:num w:numId="26" w16cid:durableId="1878469702">
    <w:abstractNumId w:val="10"/>
  </w:num>
  <w:num w:numId="27" w16cid:durableId="1522015729">
    <w:abstractNumId w:val="14"/>
  </w:num>
  <w:num w:numId="28" w16cid:durableId="580332909">
    <w:abstractNumId w:val="11"/>
  </w:num>
  <w:num w:numId="29" w16cid:durableId="1081831252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0A"/>
    <w:rsid w:val="00014F93"/>
    <w:rsid w:val="00033865"/>
    <w:rsid w:val="00035320"/>
    <w:rsid w:val="00043C4D"/>
    <w:rsid w:val="000449F6"/>
    <w:rsid w:val="00045EDF"/>
    <w:rsid w:val="00050F71"/>
    <w:rsid w:val="0005122E"/>
    <w:rsid w:val="00056340"/>
    <w:rsid w:val="000628E5"/>
    <w:rsid w:val="0007201B"/>
    <w:rsid w:val="000918A1"/>
    <w:rsid w:val="000A294E"/>
    <w:rsid w:val="000B7438"/>
    <w:rsid w:val="000D771C"/>
    <w:rsid w:val="000E4635"/>
    <w:rsid w:val="000E6DE8"/>
    <w:rsid w:val="000F4F68"/>
    <w:rsid w:val="000F5221"/>
    <w:rsid w:val="00101C3E"/>
    <w:rsid w:val="00121FDD"/>
    <w:rsid w:val="00140ABD"/>
    <w:rsid w:val="00141B9A"/>
    <w:rsid w:val="00144FE9"/>
    <w:rsid w:val="001552E8"/>
    <w:rsid w:val="00155677"/>
    <w:rsid w:val="00174B18"/>
    <w:rsid w:val="00187A80"/>
    <w:rsid w:val="001A22EB"/>
    <w:rsid w:val="001A5C36"/>
    <w:rsid w:val="001A75D4"/>
    <w:rsid w:val="001B0CA8"/>
    <w:rsid w:val="001B0DED"/>
    <w:rsid w:val="001B6B94"/>
    <w:rsid w:val="001D3447"/>
    <w:rsid w:val="001E5086"/>
    <w:rsid w:val="0020289C"/>
    <w:rsid w:val="002102F9"/>
    <w:rsid w:val="002153E0"/>
    <w:rsid w:val="0022305C"/>
    <w:rsid w:val="00234813"/>
    <w:rsid w:val="00235C08"/>
    <w:rsid w:val="0024741C"/>
    <w:rsid w:val="002548FC"/>
    <w:rsid w:val="00266967"/>
    <w:rsid w:val="00274563"/>
    <w:rsid w:val="0029759B"/>
    <w:rsid w:val="002D17FE"/>
    <w:rsid w:val="002D439D"/>
    <w:rsid w:val="002E0238"/>
    <w:rsid w:val="0030158A"/>
    <w:rsid w:val="00321777"/>
    <w:rsid w:val="00330E73"/>
    <w:rsid w:val="003A7500"/>
    <w:rsid w:val="003B6CFC"/>
    <w:rsid w:val="00400976"/>
    <w:rsid w:val="00404BCF"/>
    <w:rsid w:val="004060B5"/>
    <w:rsid w:val="004246CF"/>
    <w:rsid w:val="0043137B"/>
    <w:rsid w:val="00450C3B"/>
    <w:rsid w:val="00453088"/>
    <w:rsid w:val="00460C98"/>
    <w:rsid w:val="00466DF0"/>
    <w:rsid w:val="00484482"/>
    <w:rsid w:val="004923BF"/>
    <w:rsid w:val="00492E65"/>
    <w:rsid w:val="004930B4"/>
    <w:rsid w:val="004B4FB7"/>
    <w:rsid w:val="004F414D"/>
    <w:rsid w:val="00505B94"/>
    <w:rsid w:val="005422F5"/>
    <w:rsid w:val="00551C90"/>
    <w:rsid w:val="00565914"/>
    <w:rsid w:val="00576446"/>
    <w:rsid w:val="00577159"/>
    <w:rsid w:val="005A158A"/>
    <w:rsid w:val="005A1EF2"/>
    <w:rsid w:val="005B7B52"/>
    <w:rsid w:val="005C1A23"/>
    <w:rsid w:val="005D7BB3"/>
    <w:rsid w:val="005E03D4"/>
    <w:rsid w:val="005E2478"/>
    <w:rsid w:val="005E55B9"/>
    <w:rsid w:val="005F557E"/>
    <w:rsid w:val="00607C4F"/>
    <w:rsid w:val="00630A90"/>
    <w:rsid w:val="00644B90"/>
    <w:rsid w:val="0065283C"/>
    <w:rsid w:val="00653C68"/>
    <w:rsid w:val="00656DAD"/>
    <w:rsid w:val="0069479E"/>
    <w:rsid w:val="00694AEC"/>
    <w:rsid w:val="006B4F22"/>
    <w:rsid w:val="006D7F9A"/>
    <w:rsid w:val="006E2891"/>
    <w:rsid w:val="006E2CBA"/>
    <w:rsid w:val="006E3B27"/>
    <w:rsid w:val="006F3893"/>
    <w:rsid w:val="006F5BC7"/>
    <w:rsid w:val="00702FFB"/>
    <w:rsid w:val="00704934"/>
    <w:rsid w:val="00714B1E"/>
    <w:rsid w:val="007150FC"/>
    <w:rsid w:val="0071726E"/>
    <w:rsid w:val="007174E3"/>
    <w:rsid w:val="00746505"/>
    <w:rsid w:val="00757907"/>
    <w:rsid w:val="00772E66"/>
    <w:rsid w:val="007739B2"/>
    <w:rsid w:val="00785F35"/>
    <w:rsid w:val="007945DC"/>
    <w:rsid w:val="0079655F"/>
    <w:rsid w:val="007A2722"/>
    <w:rsid w:val="007A2DF6"/>
    <w:rsid w:val="007B5AA4"/>
    <w:rsid w:val="00803065"/>
    <w:rsid w:val="00804564"/>
    <w:rsid w:val="00812AEE"/>
    <w:rsid w:val="0084029A"/>
    <w:rsid w:val="00875984"/>
    <w:rsid w:val="008761DF"/>
    <w:rsid w:val="008A01E3"/>
    <w:rsid w:val="008B773E"/>
    <w:rsid w:val="008C5AFE"/>
    <w:rsid w:val="008D2832"/>
    <w:rsid w:val="008D486B"/>
    <w:rsid w:val="008E1232"/>
    <w:rsid w:val="008E195C"/>
    <w:rsid w:val="00910DB5"/>
    <w:rsid w:val="00913E82"/>
    <w:rsid w:val="0092162B"/>
    <w:rsid w:val="00954C82"/>
    <w:rsid w:val="0095556A"/>
    <w:rsid w:val="009815A5"/>
    <w:rsid w:val="00984009"/>
    <w:rsid w:val="00987DCC"/>
    <w:rsid w:val="00992A11"/>
    <w:rsid w:val="009A0531"/>
    <w:rsid w:val="009A20F7"/>
    <w:rsid w:val="009A4D20"/>
    <w:rsid w:val="009D200F"/>
    <w:rsid w:val="009D5452"/>
    <w:rsid w:val="009E5D4B"/>
    <w:rsid w:val="00A04D7D"/>
    <w:rsid w:val="00A5603D"/>
    <w:rsid w:val="00A65E71"/>
    <w:rsid w:val="00A74ECE"/>
    <w:rsid w:val="00A82F0A"/>
    <w:rsid w:val="00A95A2B"/>
    <w:rsid w:val="00AB0EE5"/>
    <w:rsid w:val="00AB4953"/>
    <w:rsid w:val="00AB5909"/>
    <w:rsid w:val="00AD7AF3"/>
    <w:rsid w:val="00AE2E85"/>
    <w:rsid w:val="00AF0081"/>
    <w:rsid w:val="00AF6367"/>
    <w:rsid w:val="00AF7292"/>
    <w:rsid w:val="00B12E33"/>
    <w:rsid w:val="00B21A55"/>
    <w:rsid w:val="00B27872"/>
    <w:rsid w:val="00B319D9"/>
    <w:rsid w:val="00B32CB1"/>
    <w:rsid w:val="00B3685C"/>
    <w:rsid w:val="00B50351"/>
    <w:rsid w:val="00B63403"/>
    <w:rsid w:val="00B6625D"/>
    <w:rsid w:val="00B829F9"/>
    <w:rsid w:val="00B84938"/>
    <w:rsid w:val="00B90F6D"/>
    <w:rsid w:val="00B94562"/>
    <w:rsid w:val="00B9790A"/>
    <w:rsid w:val="00BB2C02"/>
    <w:rsid w:val="00BD4B24"/>
    <w:rsid w:val="00BD7577"/>
    <w:rsid w:val="00BE2804"/>
    <w:rsid w:val="00BF09C7"/>
    <w:rsid w:val="00C01599"/>
    <w:rsid w:val="00C11F7A"/>
    <w:rsid w:val="00C23B13"/>
    <w:rsid w:val="00C2716D"/>
    <w:rsid w:val="00C4260A"/>
    <w:rsid w:val="00C6324B"/>
    <w:rsid w:val="00C655B7"/>
    <w:rsid w:val="00C8546A"/>
    <w:rsid w:val="00CA1579"/>
    <w:rsid w:val="00CA403F"/>
    <w:rsid w:val="00CC24A0"/>
    <w:rsid w:val="00CF24C3"/>
    <w:rsid w:val="00D10C0D"/>
    <w:rsid w:val="00D30742"/>
    <w:rsid w:val="00D3167E"/>
    <w:rsid w:val="00D54779"/>
    <w:rsid w:val="00D6207B"/>
    <w:rsid w:val="00D81D61"/>
    <w:rsid w:val="00D86EEA"/>
    <w:rsid w:val="00D91EB9"/>
    <w:rsid w:val="00D95F6F"/>
    <w:rsid w:val="00DC12F6"/>
    <w:rsid w:val="00DC52A9"/>
    <w:rsid w:val="00DD47F1"/>
    <w:rsid w:val="00DD5DC4"/>
    <w:rsid w:val="00DD653C"/>
    <w:rsid w:val="00DE1273"/>
    <w:rsid w:val="00DF2AA1"/>
    <w:rsid w:val="00DF3262"/>
    <w:rsid w:val="00DF6B72"/>
    <w:rsid w:val="00E02AAD"/>
    <w:rsid w:val="00E95774"/>
    <w:rsid w:val="00EA0A4C"/>
    <w:rsid w:val="00EA7779"/>
    <w:rsid w:val="00EC6E64"/>
    <w:rsid w:val="00ED0BA6"/>
    <w:rsid w:val="00EE5DA1"/>
    <w:rsid w:val="00EF509C"/>
    <w:rsid w:val="00F0493A"/>
    <w:rsid w:val="00F1276C"/>
    <w:rsid w:val="00F136CA"/>
    <w:rsid w:val="00F15A30"/>
    <w:rsid w:val="00F3191C"/>
    <w:rsid w:val="00F32F53"/>
    <w:rsid w:val="00F4318C"/>
    <w:rsid w:val="00F47B50"/>
    <w:rsid w:val="00F54350"/>
    <w:rsid w:val="00FA1AD7"/>
    <w:rsid w:val="00FA2AA7"/>
    <w:rsid w:val="00FA5734"/>
    <w:rsid w:val="00FB2B5D"/>
    <w:rsid w:val="00FB3C70"/>
    <w:rsid w:val="00FB476B"/>
    <w:rsid w:val="00FC7A69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6A5C"/>
  <w15:chartTrackingRefBased/>
  <w15:docId w15:val="{B3A36BE7-49E2-4F83-8D72-1463CF55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10C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A82F0A"/>
    <w:pPr>
      <w:keepNext/>
      <w:outlineLvl w:val="1"/>
    </w:pPr>
    <w:rPr>
      <w:rFonts w:ascii="Arial" w:hAnsi="Arial" w:cs="Arial"/>
      <w:i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0C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A82F0A"/>
    <w:rPr>
      <w:rFonts w:ascii="Arial" w:eastAsia="Times New Roman" w:hAnsi="Arial" w:cs="Arial"/>
      <w:i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A82F0A"/>
    <w:pPr>
      <w:ind w:left="720"/>
      <w:contextualSpacing/>
    </w:pPr>
  </w:style>
  <w:style w:type="character" w:customStyle="1" w:styleId="headcolour">
    <w:name w:val="head_colour"/>
    <w:basedOn w:val="Zadanifontodlomka"/>
    <w:rsid w:val="00A82F0A"/>
  </w:style>
  <w:style w:type="character" w:customStyle="1" w:styleId="Naslov1Char">
    <w:name w:val="Naslov 1 Char"/>
    <w:basedOn w:val="Zadanifontodlomka"/>
    <w:link w:val="Naslov1"/>
    <w:uiPriority w:val="9"/>
    <w:rsid w:val="00D10C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0C0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Bezproreda">
    <w:name w:val="No Spacing"/>
    <w:uiPriority w:val="1"/>
    <w:qFormat/>
    <w:rsid w:val="00D10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466DF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66D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66D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66DF0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Svijetlareetkatablice">
    <w:name w:val="Grid Table Light"/>
    <w:basedOn w:val="Obinatablica"/>
    <w:uiPriority w:val="40"/>
    <w:rsid w:val="000E46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eza">
    <w:name w:val="Hyperlink"/>
    <w:uiPriority w:val="99"/>
    <w:rsid w:val="004060B5"/>
    <w:rPr>
      <w:color w:val="0000FF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3015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9-8">
    <w:name w:val="t-9-8"/>
    <w:basedOn w:val="Normal"/>
    <w:uiPriority w:val="99"/>
    <w:rsid w:val="009E5D4B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arodne-novine.nn.hr/clanci/sluzbeni/2023_12_155_2361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5D06F-3197-4DA3-82A7-19AA2B82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6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 Leholat</cp:lastModifiedBy>
  <cp:revision>215</cp:revision>
  <cp:lastPrinted>2026-05-20T09:45:00Z</cp:lastPrinted>
  <dcterms:created xsi:type="dcterms:W3CDTF">2022-03-30T10:46:00Z</dcterms:created>
  <dcterms:modified xsi:type="dcterms:W3CDTF">2026-05-20T12:29:00Z</dcterms:modified>
</cp:coreProperties>
</file>